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732E" w14:textId="43535C50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00927089">
        <w:rPr>
          <w:rFonts w:cs="Times New Roman"/>
        </w:rPr>
        <w:t>ANNEX 3 – APPLICABLE RATES</w:t>
      </w:r>
    </w:p>
    <w:p w14:paraId="622E138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CAFBB12" w14:textId="77777777" w:rsidR="003A12D8" w:rsidRPr="00927089" w:rsidRDefault="003A12D8" w:rsidP="003A12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  <w:smallCaps/>
        </w:rPr>
        <w:t>KEY ACTION 1 – MOBILITY</w:t>
      </w:r>
      <w:r w:rsidRPr="00927089">
        <w:rPr>
          <w:rFonts w:ascii="Times New Roman" w:hAnsi="Times New Roman" w:cs="Times New Roman"/>
          <w:b/>
        </w:rPr>
        <w:t xml:space="preserve"> FOR ADULT EDUCATION LEARNERS AND STAFF</w:t>
      </w:r>
    </w:p>
    <w:p w14:paraId="1CA86EA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</w:p>
    <w:p w14:paraId="04A95FE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 xml:space="preserve">1. Travel </w:t>
      </w:r>
    </w:p>
    <w:p w14:paraId="70D0B79E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3A12D8" w:rsidRPr="00927089" w14:paraId="62B01E3D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2212A07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560B50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FCBB75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lang w:eastAsia="zh-CN"/>
              </w:rPr>
              <w:t>Green travel - Amount</w:t>
            </w:r>
          </w:p>
        </w:tc>
      </w:tr>
      <w:tr w:rsidR="003A12D8" w:rsidRPr="00927089" w14:paraId="11835DE4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06D8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498A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5E808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  <w:tr w:rsidR="003A12D8" w:rsidRPr="00927089" w14:paraId="4BAEDA85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A547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9081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425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210 EUR per participant</w:t>
            </w:r>
          </w:p>
        </w:tc>
      </w:tr>
      <w:tr w:rsidR="003A12D8" w:rsidRPr="00927089" w14:paraId="3D36FEDD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A4F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1F1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211" w14:textId="77777777" w:rsidR="003A12D8" w:rsidRPr="00927089" w:rsidRDefault="003A12D8" w:rsidP="004A1A93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320 EUR per participant</w:t>
            </w:r>
          </w:p>
        </w:tc>
      </w:tr>
      <w:tr w:rsidR="003A12D8" w:rsidRPr="00927089" w14:paraId="350C52FB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2FF8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DBBD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6AA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410 EUR per participant</w:t>
            </w:r>
          </w:p>
        </w:tc>
      </w:tr>
      <w:tr w:rsidR="003A12D8" w:rsidRPr="00927089" w14:paraId="3A69E96B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3E54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D981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486" w14:textId="77777777" w:rsidR="003A12D8" w:rsidRPr="00927089" w:rsidRDefault="003A12D8" w:rsidP="004A1A93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610 EUR per participant</w:t>
            </w:r>
          </w:p>
        </w:tc>
      </w:tr>
      <w:tr w:rsidR="003A12D8" w:rsidRPr="00927089" w14:paraId="568A0BAA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8551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6EE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F93C45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  <w:tr w:rsidR="003A12D8" w:rsidRPr="00927089" w14:paraId="3682DBCC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687B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E37E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662414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</w:tbl>
    <w:p w14:paraId="5536F45B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9195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Nota bene:</w:t>
      </w:r>
      <w:r w:rsidRPr="00927089">
        <w:rPr>
          <w:rFonts w:ascii="Times New Roman" w:hAnsi="Times New Roman" w:cs="Times New Roman"/>
        </w:rPr>
        <w:t xml:space="preserve"> the "travel distance" represents the distance between the place of origin and the venue, whereas the "amount" covers the contribution to the travel both to </w:t>
      </w:r>
      <w:r w:rsidRPr="00927089">
        <w:rPr>
          <w:rFonts w:ascii="Times New Roman" w:hAnsi="Times New Roman" w:cs="Times New Roman"/>
          <w:u w:val="single"/>
        </w:rPr>
        <w:t>and</w:t>
      </w:r>
      <w:r w:rsidRPr="00927089">
        <w:rPr>
          <w:rFonts w:ascii="Times New Roman" w:hAnsi="Times New Roman" w:cs="Times New Roman"/>
        </w:rPr>
        <w:t xml:space="preserve"> from the venue.</w:t>
      </w:r>
    </w:p>
    <w:p w14:paraId="675D9649" w14:textId="77777777" w:rsidR="003A12D8" w:rsidRPr="00927089" w:rsidRDefault="003A12D8" w:rsidP="003A12D8">
      <w:pPr>
        <w:spacing w:after="0" w:line="240" w:lineRule="auto"/>
        <w:ind w:left="1134" w:hanging="1134"/>
        <w:rPr>
          <w:rFonts w:ascii="Times New Roman" w:hAnsi="Times New Roman" w:cs="Times New Roman"/>
        </w:rPr>
      </w:pPr>
    </w:p>
    <w:p w14:paraId="0C5B6882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2. Individual Support</w:t>
      </w:r>
      <w:r w:rsidRPr="00927089">
        <w:rPr>
          <w:rFonts w:ascii="Times New Roman" w:hAnsi="Times New Roman" w:cs="Times New Roman"/>
        </w:rPr>
        <w:t xml:space="preserve">: </w:t>
      </w:r>
    </w:p>
    <w:p w14:paraId="29C4EB9D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028FBC3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 xml:space="preserve">Nota bene: </w:t>
      </w:r>
      <w:r w:rsidRPr="00927089">
        <w:rPr>
          <w:rFonts w:ascii="Times New Roman" w:hAnsi="Times New Roman" w:cs="Times New Roman"/>
        </w:rPr>
        <w:t>the amount per day is calculated as follows:</w:t>
      </w:r>
    </w:p>
    <w:p w14:paraId="5F33EC62" w14:textId="77777777" w:rsidR="003A12D8" w:rsidRPr="00927089" w:rsidRDefault="003A12D8" w:rsidP="003A12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lang w:eastAsia="zh-CN"/>
        </w:rPr>
        <w:t>up to the 14</w:t>
      </w:r>
      <w:r w:rsidRPr="00927089">
        <w:rPr>
          <w:rFonts w:ascii="Times New Roman" w:eastAsia="SimSun" w:hAnsi="Times New Roman" w:cs="Times New Roman"/>
          <w:snapToGrid w:val="0"/>
          <w:kern w:val="3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lang w:eastAsia="zh-CN"/>
        </w:rPr>
        <w:t xml:space="preserve"> day of activity: the amount specified in the table below per day per participant</w:t>
      </w:r>
    </w:p>
    <w:p w14:paraId="66004F1B" w14:textId="77777777" w:rsidR="003A12D8" w:rsidRPr="00927089" w:rsidRDefault="003A12D8" w:rsidP="003A12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lang w:eastAsia="zh-CN"/>
        </w:rPr>
        <w:t>+</w:t>
      </w:r>
    </w:p>
    <w:p w14:paraId="34E7B80B" w14:textId="66842AD7" w:rsidR="003A12D8" w:rsidRPr="00927089" w:rsidRDefault="003A12D8" w:rsidP="003A12D8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lang w:eastAsia="zh-CN"/>
        </w:rPr>
        <w:t>from the 15</w:t>
      </w:r>
      <w:r w:rsidRPr="00927089">
        <w:rPr>
          <w:rFonts w:ascii="Times New Roman" w:eastAsia="SimSun" w:hAnsi="Times New Roman" w:cs="Times New Roman"/>
          <w:snapToGrid w:val="0"/>
          <w:kern w:val="3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lang w:eastAsia="zh-CN"/>
        </w:rPr>
        <w:t xml:space="preserve"> day of activity: 70% of the amount specified in the table below per day per participant.</w:t>
      </w:r>
      <w:r w:rsidR="00C860C2">
        <w:rPr>
          <w:rFonts w:ascii="Times New Roman" w:eastAsia="SimSun" w:hAnsi="Times New Roman" w:cs="Times New Roman"/>
          <w:snapToGrid w:val="0"/>
          <w:kern w:val="3"/>
          <w:lang w:eastAsia="zh-CN"/>
        </w:rPr>
        <w:t xml:space="preserve"> </w:t>
      </w:r>
      <w:r w:rsidR="00C860C2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Payable rates will be rounded to the nearest whole Euro.</w:t>
      </w:r>
    </w:p>
    <w:p w14:paraId="388C53CA" w14:textId="77777777" w:rsidR="003A12D8" w:rsidRPr="00927089" w:rsidRDefault="003A12D8" w:rsidP="003A12D8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lang w:eastAsia="zh-CN"/>
        </w:rPr>
      </w:pPr>
    </w:p>
    <w:p w14:paraId="4CAE2BCD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44"/>
        <w:gridCol w:w="2854"/>
        <w:gridCol w:w="2852"/>
      </w:tblGrid>
      <w:tr w:rsidR="003A12D8" w:rsidRPr="00927089" w14:paraId="009E5BEA" w14:textId="77777777" w:rsidTr="004A1A93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0D337E8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5214905A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79F2BB10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6FFF4401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Learner mobility</w:t>
            </w:r>
          </w:p>
          <w:p w14:paraId="2EE0C97C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3A12D8" w:rsidRPr="00927089" w14:paraId="310F8703" w14:textId="77777777" w:rsidTr="004A1A93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638C685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Group 1:</w:t>
            </w:r>
          </w:p>
          <w:p w14:paraId="5B24C418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A19D" w14:textId="5FBC73DE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180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D628" w14:textId="77777777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CB3995F" w14:textId="66920F72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120</w:t>
            </w:r>
          </w:p>
        </w:tc>
      </w:tr>
      <w:tr w:rsidR="003A12D8" w:rsidRPr="00927089" w14:paraId="4105D933" w14:textId="77777777" w:rsidTr="004A1A93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BBB4C17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Group 2:</w:t>
            </w:r>
          </w:p>
          <w:p w14:paraId="1B62EB92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F204" w14:textId="5BB5F2E6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160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6335" w14:textId="77777777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222EDB3" w14:textId="0C677357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104</w:t>
            </w:r>
          </w:p>
        </w:tc>
      </w:tr>
      <w:tr w:rsidR="003A12D8" w:rsidRPr="00927089" w14:paraId="1559F0EF" w14:textId="77777777" w:rsidTr="004A1A93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86A4608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Group 3:</w:t>
            </w:r>
          </w:p>
          <w:p w14:paraId="400D65D7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089">
              <w:rPr>
                <w:rFonts w:ascii="Times New Roman" w:hAnsi="Times New Roman" w:cs="Times New Roman"/>
                <w:b/>
                <w:sz w:val="18"/>
                <w:szCs w:val="18"/>
              </w:rPr>
              <w:t>Slovenia, Estonia, Latvia, Croatia, Slovakia, Czech Republic, Lithuania, Turkey, Hungary, Poland, Romania, Bulgaria, the Republic of North Macedonia,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C724" w14:textId="6E3446EE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140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8858" w14:textId="77777777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59770C3" w14:textId="77777777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DCDA5AF" w14:textId="77C08BCC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27089">
              <w:rPr>
                <w:rFonts w:ascii="Times New Roman" w:hAnsi="Times New Roman" w:cs="Times New Roman"/>
                <w:sz w:val="20"/>
                <w:szCs w:val="18"/>
              </w:rPr>
              <w:t>88</w:t>
            </w:r>
          </w:p>
        </w:tc>
      </w:tr>
    </w:tbl>
    <w:p w14:paraId="367CC9CE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56BA87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lang w:eastAsia="zh-CN"/>
        </w:rPr>
        <w:t xml:space="preserve">Same </w:t>
      </w:r>
      <w:r w:rsidRPr="00927089">
        <w:rPr>
          <w:rFonts w:ascii="Times New Roman" w:hAnsi="Times New Roman" w:cs="Times New Roman"/>
        </w:rPr>
        <w:t>rates apply</w:t>
      </w:r>
      <w:r w:rsidRPr="00927089">
        <w:rPr>
          <w:rFonts w:ascii="Times New Roman" w:eastAsia="SimSun" w:hAnsi="Times New Roman" w:cs="Times New Roman"/>
          <w:snapToGrid w:val="0"/>
          <w:kern w:val="3"/>
          <w:lang w:eastAsia="zh-CN"/>
        </w:rPr>
        <w:t xml:space="preserve"> for </w:t>
      </w:r>
      <w:r w:rsidRPr="00927089">
        <w:rPr>
          <w:rFonts w:ascii="Times New Roman" w:hAnsi="Times New Roman" w:cs="Times New Roman"/>
        </w:rPr>
        <w:t>accompanying persons.</w:t>
      </w:r>
    </w:p>
    <w:p w14:paraId="27326E71" w14:textId="03E9C969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27089">
        <w:rPr>
          <w:rFonts w:ascii="Times New Roman" w:hAnsi="Times New Roman" w:cs="Times New Roman"/>
        </w:rPr>
        <w:br/>
      </w:r>
    </w:p>
    <w:p w14:paraId="54C3A018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lastRenderedPageBreak/>
        <w:t>3. Organisational support</w:t>
      </w:r>
    </w:p>
    <w:p w14:paraId="6FE197A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3C83C0D4" w14:textId="77777777" w:rsidR="003A12D8" w:rsidRPr="00927089" w:rsidRDefault="003A12D8" w:rsidP="003A12D8">
      <w:pPr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100 EUR</w:t>
      </w:r>
      <w:r w:rsidRPr="00927089">
        <w:rPr>
          <w:rFonts w:ascii="Times New Roman" w:hAnsi="Times New Roman" w:cs="Times New Roman"/>
        </w:rPr>
        <w:t>:</w:t>
      </w:r>
    </w:p>
    <w:p w14:paraId="258952DE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 w:rsidRPr="00927089">
        <w:rPr>
          <w:sz w:val="22"/>
        </w:rPr>
        <w:t>Per learner in group mobility.</w:t>
      </w:r>
    </w:p>
    <w:p w14:paraId="203CDDED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 w:rsidRPr="00927089">
        <w:rPr>
          <w:sz w:val="22"/>
        </w:rPr>
        <w:t xml:space="preserve">Per participant in staff mobility for courses and training </w:t>
      </w:r>
    </w:p>
    <w:p w14:paraId="5A1A8751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 w:rsidRPr="00927089">
        <w:rPr>
          <w:sz w:val="22"/>
        </w:rPr>
        <w:t xml:space="preserve">Per invited expert </w:t>
      </w:r>
    </w:p>
    <w:p w14:paraId="46C60D6F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 w:rsidRPr="00927089">
        <w:rPr>
          <w:sz w:val="22"/>
        </w:rPr>
        <w:t>Per hosted teacher or educator in training</w:t>
      </w:r>
    </w:p>
    <w:p w14:paraId="36FE4174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5321C8B8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</w:rPr>
        <w:t>Up to the 100</w:t>
      </w:r>
      <w:r w:rsidRPr="00927089">
        <w:rPr>
          <w:rFonts w:ascii="Times New Roman" w:hAnsi="Times New Roman" w:cs="Times New Roman"/>
          <w:vertAlign w:val="superscript"/>
        </w:rPr>
        <w:t>th</w:t>
      </w:r>
      <w:r w:rsidRPr="00927089">
        <w:rPr>
          <w:rFonts w:ascii="Times New Roman" w:hAnsi="Times New Roman" w:cs="Times New Roman"/>
        </w:rPr>
        <w:t xml:space="preserve"> participant: </w:t>
      </w:r>
      <w:r w:rsidRPr="00927089">
        <w:rPr>
          <w:rFonts w:ascii="Times New Roman" w:hAnsi="Times New Roman" w:cs="Times New Roman"/>
          <w:b/>
        </w:rPr>
        <w:t>350 EUR</w:t>
      </w:r>
      <w:r w:rsidRPr="00927089">
        <w:rPr>
          <w:rFonts w:ascii="Times New Roman" w:hAnsi="Times New Roman" w:cs="Times New Roman"/>
        </w:rPr>
        <w:t>; beyond the 100</w:t>
      </w:r>
      <w:r w:rsidRPr="00927089">
        <w:rPr>
          <w:rFonts w:ascii="Times New Roman" w:hAnsi="Times New Roman" w:cs="Times New Roman"/>
          <w:vertAlign w:val="superscript"/>
        </w:rPr>
        <w:t>th</w:t>
      </w:r>
      <w:r w:rsidRPr="00927089">
        <w:rPr>
          <w:rFonts w:ascii="Times New Roman" w:hAnsi="Times New Roman" w:cs="Times New Roman"/>
        </w:rPr>
        <w:t xml:space="preserve"> participant: </w:t>
      </w:r>
      <w:r w:rsidRPr="00927089">
        <w:rPr>
          <w:rFonts w:ascii="Times New Roman" w:hAnsi="Times New Roman" w:cs="Times New Roman"/>
          <w:b/>
        </w:rPr>
        <w:t>200 EUR</w:t>
      </w:r>
      <w:r w:rsidRPr="00927089">
        <w:rPr>
          <w:rFonts w:ascii="Times New Roman" w:hAnsi="Times New Roman" w:cs="Times New Roman"/>
        </w:rPr>
        <w:t>:</w:t>
      </w:r>
    </w:p>
    <w:p w14:paraId="521E22EB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 w:rsidRPr="00927089">
        <w:rPr>
          <w:sz w:val="22"/>
        </w:rPr>
        <w:t>Per participant in Individual learning mobility of adult learners</w:t>
      </w:r>
    </w:p>
    <w:p w14:paraId="692E76AC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 w:rsidRPr="00927089">
        <w:rPr>
          <w:sz w:val="22"/>
        </w:rPr>
        <w:t>Per participant in staff mobility for job shadowing and teaching or training assignments</w:t>
      </w:r>
    </w:p>
    <w:p w14:paraId="368B9481" w14:textId="72A64969" w:rsidR="003A12D8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705B4757" w14:textId="08E6E016" w:rsidR="00390F37" w:rsidRPr="008A0AD3" w:rsidRDefault="00390F37" w:rsidP="003A12D8">
      <w:pPr>
        <w:spacing w:after="0" w:line="240" w:lineRule="auto"/>
        <w:rPr>
          <w:rFonts w:ascii="Times New Roman" w:hAnsi="Times New Roman" w:cs="Times New Roman"/>
          <w:b/>
        </w:rPr>
      </w:pPr>
      <w:r w:rsidRPr="008A0AD3">
        <w:rPr>
          <w:rFonts w:ascii="Times New Roman" w:hAnsi="Times New Roman" w:cs="Times New Roman"/>
          <w:b/>
        </w:rPr>
        <w:t xml:space="preserve">500 EUR: </w:t>
      </w:r>
    </w:p>
    <w:p w14:paraId="1C2F5462" w14:textId="5EC4E367" w:rsidR="00390F37" w:rsidRDefault="00390F37" w:rsidP="003A12D8">
      <w:pPr>
        <w:spacing w:after="0" w:line="240" w:lineRule="auto"/>
        <w:rPr>
          <w:rFonts w:ascii="Times New Roman" w:hAnsi="Times New Roman" w:cs="Times New Roman"/>
        </w:rPr>
      </w:pPr>
    </w:p>
    <w:p w14:paraId="4254E246" w14:textId="1FDA55DD" w:rsidR="00390F37" w:rsidRPr="00390F37" w:rsidRDefault="00390F37" w:rsidP="008A0AD3">
      <w:pPr>
        <w:pStyle w:val="ListParagraph"/>
        <w:numPr>
          <w:ilvl w:val="0"/>
          <w:numId w:val="21"/>
        </w:numPr>
        <w:spacing w:after="0"/>
      </w:pPr>
      <w:r>
        <w:t>Per participant in long-term learning mobility of adult learners</w:t>
      </w:r>
    </w:p>
    <w:p w14:paraId="3472DCDF" w14:textId="77777777" w:rsidR="00390F37" w:rsidRPr="00927089" w:rsidRDefault="00390F37" w:rsidP="00390F37">
      <w:pPr>
        <w:spacing w:after="0" w:line="240" w:lineRule="auto"/>
        <w:rPr>
          <w:rFonts w:ascii="Times New Roman" w:hAnsi="Times New Roman" w:cs="Times New Roman"/>
          <w:b/>
        </w:rPr>
      </w:pPr>
    </w:p>
    <w:p w14:paraId="05F572AF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 xml:space="preserve">Nota bene: </w:t>
      </w:r>
      <w:r w:rsidRPr="00927089">
        <w:rPr>
          <w:rFonts w:ascii="Times New Roman" w:hAnsi="Times New Roman" w:cs="Times New Roman"/>
        </w:rPr>
        <w:t>Accompanying persons are not considered to be participants in learning mobility activities and are not taken into account for calculation of Organisational Support.</w:t>
      </w:r>
    </w:p>
    <w:p w14:paraId="343D473E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</w:p>
    <w:p w14:paraId="2DE2DAAF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>4. Course fees</w:t>
      </w:r>
    </w:p>
    <w:p w14:paraId="72EC382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6B32FC11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80 EUR</w:t>
      </w:r>
      <w:r w:rsidRPr="00927089">
        <w:rPr>
          <w:rFonts w:ascii="Times New Roman" w:hAnsi="Times New Roman" w:cs="Times New Roman"/>
        </w:rPr>
        <w:t xml:space="preserve"> per day per participant, with a maximum </w:t>
      </w:r>
      <w:r w:rsidRPr="00927089">
        <w:rPr>
          <w:rFonts w:ascii="Times New Roman" w:hAnsi="Times New Roman" w:cs="Times New Roman"/>
          <w:b/>
        </w:rPr>
        <w:t>800 EUR</w:t>
      </w:r>
      <w:r w:rsidRPr="00927089">
        <w:rPr>
          <w:rFonts w:ascii="Times New Roman" w:hAnsi="Times New Roman" w:cs="Times New Roman"/>
        </w:rPr>
        <w:t xml:space="preserve"> in course fees per participant in the mobility project.</w:t>
      </w:r>
    </w:p>
    <w:p w14:paraId="1DFD1888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11A2D2BB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5. Inclusion support for organisations</w:t>
      </w:r>
    </w:p>
    <w:p w14:paraId="2E7B01B0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3FFC87CB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100 EUR</w:t>
      </w:r>
      <w:r w:rsidRPr="00927089">
        <w:rPr>
          <w:rFonts w:ascii="Times New Roman" w:hAnsi="Times New Roman" w:cs="Times New Roman"/>
        </w:rPr>
        <w:t xml:space="preserve"> per participant for costs related to the organisation of mobility activities for participants with fewer opportunities.</w:t>
      </w:r>
    </w:p>
    <w:p w14:paraId="55F23BD4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E1FFD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>6. Preparatory visits</w:t>
      </w:r>
    </w:p>
    <w:p w14:paraId="724DFCEE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D365D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575 EUR</w:t>
      </w:r>
      <w:r w:rsidRPr="00927089">
        <w:rPr>
          <w:rFonts w:ascii="Times New Roman" w:hAnsi="Times New Roman" w:cs="Times New Roman"/>
        </w:rPr>
        <w:t xml:space="preserve"> per participant, with a maximum of three participants per visit </w:t>
      </w:r>
    </w:p>
    <w:p w14:paraId="0B4B6A07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F32A8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7089">
        <w:rPr>
          <w:rFonts w:ascii="Times New Roman" w:hAnsi="Times New Roman" w:cs="Times New Roman"/>
          <w:b/>
        </w:rPr>
        <w:t>7. Linguistic support</w:t>
      </w:r>
    </w:p>
    <w:p w14:paraId="18B74601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54837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150 EUR</w:t>
      </w:r>
      <w:r w:rsidRPr="00927089">
        <w:rPr>
          <w:rFonts w:ascii="Times New Roman" w:hAnsi="Times New Roman" w:cs="Times New Roman"/>
        </w:rPr>
        <w:t xml:space="preserve"> per participant</w:t>
      </w:r>
    </w:p>
    <w:p w14:paraId="47B03421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CC123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089">
        <w:rPr>
          <w:rFonts w:ascii="Times New Roman" w:hAnsi="Times New Roman" w:cs="Times New Roman"/>
          <w:b/>
        </w:rPr>
        <w:t>Nota bene:</w:t>
      </w:r>
      <w:r w:rsidRPr="00927089">
        <w:rPr>
          <w:rFonts w:ascii="Times New Roman" w:hAnsi="Times New Roman" w:cs="Times New Roman"/>
        </w:rPr>
        <w:t xml:space="preserve"> Individual linguistic support is not provided for staff in mobility shorter than 31 days or adult learners in group mobility.</w:t>
      </w:r>
    </w:p>
    <w:p w14:paraId="431A2BD0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A12D8" w:rsidRPr="00927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7D03" w14:textId="77777777" w:rsidR="001F211B" w:rsidRDefault="001F211B" w:rsidP="00675081">
      <w:pPr>
        <w:spacing w:after="0" w:line="240" w:lineRule="auto"/>
      </w:pPr>
      <w:r>
        <w:separator/>
      </w:r>
    </w:p>
  </w:endnote>
  <w:endnote w:type="continuationSeparator" w:id="0">
    <w:p w14:paraId="310AC4D6" w14:textId="77777777" w:rsidR="001F211B" w:rsidRDefault="001F211B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62F7" w14:textId="77777777" w:rsidR="001F211B" w:rsidRDefault="001F211B" w:rsidP="00675081">
      <w:pPr>
        <w:spacing w:after="0" w:line="240" w:lineRule="auto"/>
      </w:pPr>
      <w:r>
        <w:separator/>
      </w:r>
    </w:p>
  </w:footnote>
  <w:footnote w:type="continuationSeparator" w:id="0">
    <w:p w14:paraId="280BC657" w14:textId="77777777" w:rsidR="001F211B" w:rsidRDefault="001F211B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24"/>
  </w:num>
  <w:num w:numId="5">
    <w:abstractNumId w:val="23"/>
  </w:num>
  <w:num w:numId="6">
    <w:abstractNumId w:val="36"/>
  </w:num>
  <w:num w:numId="7">
    <w:abstractNumId w:val="38"/>
  </w:num>
  <w:num w:numId="8">
    <w:abstractNumId w:val="37"/>
  </w:num>
  <w:num w:numId="9">
    <w:abstractNumId w:val="40"/>
  </w:num>
  <w:num w:numId="10">
    <w:abstractNumId w:val="27"/>
  </w:num>
  <w:num w:numId="11">
    <w:abstractNumId w:val="30"/>
  </w:num>
  <w:num w:numId="12">
    <w:abstractNumId w:val="32"/>
  </w:num>
  <w:num w:numId="13">
    <w:abstractNumId w:val="31"/>
  </w:num>
  <w:num w:numId="14">
    <w:abstractNumId w:val="21"/>
  </w:num>
  <w:num w:numId="15">
    <w:abstractNumId w:val="33"/>
  </w:num>
  <w:num w:numId="16">
    <w:abstractNumId w:val="26"/>
  </w:num>
  <w:num w:numId="17">
    <w:abstractNumId w:val="20"/>
  </w:num>
  <w:num w:numId="18">
    <w:abstractNumId w:val="41"/>
  </w:num>
  <w:num w:numId="19">
    <w:abstractNumId w:val="34"/>
  </w:num>
  <w:num w:numId="20">
    <w:abstractNumId w:val="39"/>
  </w:num>
  <w:num w:numId="2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activeWritingStyle w:appName="MSWord" w:lang="fr-B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CE"/>
    <w:rsid w:val="00087BFF"/>
    <w:rsid w:val="000970CF"/>
    <w:rsid w:val="000C6F8E"/>
    <w:rsid w:val="000E7DCD"/>
    <w:rsid w:val="000F0457"/>
    <w:rsid w:val="000F5DCC"/>
    <w:rsid w:val="001C6EC2"/>
    <w:rsid w:val="001D0A2D"/>
    <w:rsid w:val="001F211B"/>
    <w:rsid w:val="0027240A"/>
    <w:rsid w:val="0030426C"/>
    <w:rsid w:val="00336F6E"/>
    <w:rsid w:val="003464B1"/>
    <w:rsid w:val="00390F37"/>
    <w:rsid w:val="003A12D8"/>
    <w:rsid w:val="00422DF0"/>
    <w:rsid w:val="004A0F1B"/>
    <w:rsid w:val="004A1A93"/>
    <w:rsid w:val="00527A7F"/>
    <w:rsid w:val="0055544A"/>
    <w:rsid w:val="005C7220"/>
    <w:rsid w:val="005F067A"/>
    <w:rsid w:val="006732D4"/>
    <w:rsid w:val="00675081"/>
    <w:rsid w:val="00682C52"/>
    <w:rsid w:val="006E2EA5"/>
    <w:rsid w:val="00772C65"/>
    <w:rsid w:val="00782A5C"/>
    <w:rsid w:val="0079654D"/>
    <w:rsid w:val="007B2B07"/>
    <w:rsid w:val="007B7B9D"/>
    <w:rsid w:val="007F1212"/>
    <w:rsid w:val="008A0AD3"/>
    <w:rsid w:val="008A1F24"/>
    <w:rsid w:val="00927089"/>
    <w:rsid w:val="009C35E0"/>
    <w:rsid w:val="009D6144"/>
    <w:rsid w:val="00A879BF"/>
    <w:rsid w:val="00B04099"/>
    <w:rsid w:val="00B965E1"/>
    <w:rsid w:val="00B978E5"/>
    <w:rsid w:val="00C77167"/>
    <w:rsid w:val="00C860C2"/>
    <w:rsid w:val="00C90A79"/>
    <w:rsid w:val="00C97761"/>
    <w:rsid w:val="00CD27A3"/>
    <w:rsid w:val="00D72D45"/>
    <w:rsid w:val="00D91343"/>
    <w:rsid w:val="00E07F5C"/>
    <w:rsid w:val="00E27BBB"/>
    <w:rsid w:val="00EE1E82"/>
    <w:rsid w:val="00EE4A5C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732E"/>
  <w15:chartTrackingRefBased/>
  <w15:docId w15:val="{5D399D00-2621-416E-B1FF-26B363D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4C7CA506-566B-4805-8C08-78B26A4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Despo Demetriou</cp:lastModifiedBy>
  <cp:revision>4</cp:revision>
  <dcterms:created xsi:type="dcterms:W3CDTF">2023-07-12T07:04:00Z</dcterms:created>
  <dcterms:modified xsi:type="dcterms:W3CDTF">2023-07-12T07:06:00Z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