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 xml:space="preserve">Travel unit contribution for sustainable means of transport (green travel) is eligible if sustainable means of transport have been used for </w:t>
      </w:r>
      <w:proofErr w:type="gramStart"/>
      <w:r w:rsidRPr="12CD178A">
        <w:rPr>
          <w:sz w:val="24"/>
          <w:szCs w:val="24"/>
        </w:rPr>
        <w:t>the majority of</w:t>
      </w:r>
      <w:proofErr w:type="gramEnd"/>
      <w:r w:rsidRPr="12CD178A">
        <w:rPr>
          <w:sz w:val="24"/>
          <w:szCs w:val="24"/>
        </w:rPr>
        <w:t xml:space="preserve">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70A67C6F" w:rsidR="003803A4" w:rsidRPr="00C114C7"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Support</w:t>
      </w:r>
    </w:p>
    <w:p w14:paraId="68AA9C4C" w14:textId="25C000FF" w:rsidR="00621D53" w:rsidRPr="004A5E8C" w:rsidRDefault="4C28EFF7" w:rsidP="004A5E8C">
      <w:pPr>
        <w:spacing w:after="200" w:line="276" w:lineRule="auto"/>
        <w:jc w:val="both"/>
        <w:rPr>
          <w:rFonts w:ascii="Times New Roman" w:hAnsi="Times New Roman" w:cs="Times New Roman"/>
          <w:color w:val="000000" w:themeColor="text1"/>
          <w:sz w:val="24"/>
          <w:szCs w:val="24"/>
          <w:lang w:eastAsia="ar-SA"/>
        </w:rPr>
      </w:pPr>
      <w:r w:rsidRPr="3E8E552D">
        <w:rPr>
          <w:rFonts w:ascii="Times New Roman" w:hAnsi="Times New Roman" w:cs="Times New Roman"/>
          <w:color w:val="000000" w:themeColor="text1"/>
          <w:sz w:val="24"/>
          <w:szCs w:val="24"/>
          <w:lang w:eastAsia="ar-SA"/>
        </w:rPr>
        <w:t>Unit contributions for travel are applicable for any staff and student mobility.</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1F304F0"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3316ACB9" w14:textId="73113DE8" w:rsidR="00EB25FD" w:rsidRPr="004A5E8C" w:rsidRDefault="00DC41F5" w:rsidP="004A5E8C">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lastRenderedPageBreak/>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A301543" w14:textId="57642D20" w:rsidR="704869E8" w:rsidRDefault="704869E8" w:rsidP="00985413">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C77F14">
        <w:rPr>
          <w:rFonts w:ascii="Times New Roman" w:eastAsia="SimSun" w:hAnsi="Times New Roman" w:cs="Times New Roman"/>
          <w:color w:val="000000" w:themeColor="text1"/>
          <w:sz w:val="24"/>
          <w:szCs w:val="24"/>
          <w:lang w:eastAsia="ar-SA"/>
        </w:rPr>
        <w:t>:</w:t>
      </w:r>
    </w:p>
    <w:p w14:paraId="25719ED5" w14:textId="77777777" w:rsidR="004A5E8C" w:rsidRDefault="004A5E8C" w:rsidP="0E0B7D32">
      <w:pPr>
        <w:suppressAutoHyphens/>
        <w:spacing w:line="276" w:lineRule="auto"/>
        <w:jc w:val="both"/>
        <w:rPr>
          <w:rFonts w:ascii="Times New Roman" w:eastAsia="Times New Roman" w:hAnsi="Times New Roman"/>
          <w:i/>
          <w:iCs/>
          <w:color w:val="4AA55B"/>
          <w:sz w:val="24"/>
          <w:szCs w:val="24"/>
          <w:lang w:val="en-US"/>
        </w:rPr>
      </w:pPr>
    </w:p>
    <w:p w14:paraId="50EB5A9D" w14:textId="7780DB7F" w:rsidR="00050F4E" w:rsidRPr="0065476B" w:rsidRDefault="00984FEE" w:rsidP="0E0B7D32">
      <w:pPr>
        <w:suppressAutoHyphens/>
        <w:spacing w:line="276" w:lineRule="auto"/>
        <w:jc w:val="both"/>
        <w:rPr>
          <w:rFonts w:ascii="Times New Roman" w:eastAsia="Times New Roman" w:hAnsi="Times New Roman" w:cs="Times New Roman"/>
          <w:color w:val="000000"/>
          <w:sz w:val="24"/>
          <w:szCs w:val="24"/>
          <w:lang w:eastAsia="ar-SA"/>
        </w:rPr>
      </w:pPr>
      <w:r w:rsidRPr="0E0B7D32">
        <w:rPr>
          <w:rFonts w:ascii="Times New Roman" w:eastAsia="Times New Roman" w:hAnsi="Times New Roman" w:cs="Times New Roman"/>
          <w:color w:val="000000" w:themeColor="text1"/>
          <w:sz w:val="24"/>
          <w:szCs w:val="24"/>
          <w:lang w:eastAsia="ar-SA"/>
        </w:rPr>
        <w:t>F</w:t>
      </w:r>
      <w:r w:rsidR="00050F4E" w:rsidRPr="0E0B7D32">
        <w:rPr>
          <w:rFonts w:ascii="Times New Roman" w:eastAsia="Times New Roman" w:hAnsi="Times New Roman" w:cs="Times New Roman"/>
          <w:color w:val="000000" w:themeColor="text1"/>
          <w:sz w:val="24"/>
          <w:szCs w:val="24"/>
          <w:lang w:eastAsia="ar-SA"/>
        </w:rPr>
        <w:t>or staff: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E0B7D32">
        <w:rPr>
          <w:rFonts w:ascii="Times New Roman" w:eastAsia="Times New Roman" w:hAnsi="Times New Roman" w:cs="Times New Roman"/>
          <w:color w:val="000000" w:themeColor="text1"/>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3750AC">
      <w:pPr>
        <w:suppressAutoHyphens/>
        <w:spacing w:line="276" w:lineRule="auto"/>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2"/>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12E7296C" w:rsidR="00050F4E" w:rsidRPr="0065476B" w:rsidRDefault="00050F4E" w:rsidP="00C114C7">
      <w:pPr>
        <w:numPr>
          <w:ilvl w:val="0"/>
          <w:numId w:val="22"/>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492CD81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w:t>
      </w:r>
      <w:proofErr w:type="gramStart"/>
      <w:r w:rsidRPr="5CA97491">
        <w:rPr>
          <w:rFonts w:ascii="Times New Roman" w:eastAsia="Calibri" w:hAnsi="Times New Roman" w:cs="Times New Roman"/>
          <w:sz w:val="24"/>
          <w:szCs w:val="24"/>
          <w:lang w:eastAsia="ar-SA"/>
        </w:rPr>
        <w:t>place</w:t>
      </w:r>
      <w:proofErr w:type="gramEnd"/>
      <w:r w:rsidRPr="5CA97491">
        <w:rPr>
          <w:rFonts w:ascii="Times New Roman" w:eastAsia="Calibri" w:hAnsi="Times New Roman" w:cs="Times New Roman"/>
          <w:sz w:val="24"/>
          <w:szCs w:val="24"/>
          <w:lang w:eastAsia="ar-SA"/>
        </w:rPr>
        <w:t xml:space="preserv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7AE6AC48" w14:textId="6F11F09F" w:rsidR="00050F4E" w:rsidRPr="0065476B" w:rsidRDefault="00DA721B" w:rsidP="003C5309">
      <w:pPr>
        <w:tabs>
          <w:tab w:val="num"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p>
    <w:p w14:paraId="7E6C47C7" w14:textId="6A0A5785"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23213488">
        <w:rPr>
          <w:rFonts w:ascii="Times New Roman" w:eastAsia="Calibri" w:hAnsi="Times New Roman" w:cs="Times New Roman"/>
          <w:sz w:val="24"/>
          <w:szCs w:val="24"/>
          <w:lang w:eastAsia="ar-SA"/>
        </w:rPr>
        <w:lastRenderedPageBreak/>
        <w:t xml:space="preserve">In the case of an incomplete month for long-term mobilities, the </w:t>
      </w:r>
      <w:r w:rsidR="00902A61" w:rsidRPr="23213488">
        <w:rPr>
          <w:rFonts w:ascii="Times New Roman" w:eastAsia="Calibri" w:hAnsi="Times New Roman" w:cs="Times New Roman"/>
          <w:sz w:val="24"/>
          <w:szCs w:val="24"/>
          <w:lang w:eastAsia="ar-SA"/>
        </w:rPr>
        <w:t xml:space="preserve">total unit contribution </w:t>
      </w:r>
      <w:r w:rsidRPr="23213488">
        <w:rPr>
          <w:rFonts w:ascii="Times New Roman" w:eastAsia="Calibri" w:hAnsi="Times New Roman" w:cs="Times New Roman"/>
          <w:sz w:val="24"/>
          <w:szCs w:val="24"/>
          <w:lang w:eastAsia="ar-SA"/>
        </w:rPr>
        <w:t xml:space="preserve">is calculated by multiplying the number of days in the incomplete month by 1/30 of the unit contribution per month </w:t>
      </w:r>
      <w:r w:rsidR="1946CCE0" w:rsidRPr="23213488">
        <w:rPr>
          <w:rFonts w:ascii="Times New Roman" w:eastAsia="Calibri" w:hAnsi="Times New Roman" w:cs="Times New Roman"/>
          <w:sz w:val="24"/>
          <w:szCs w:val="24"/>
          <w:lang w:eastAsia="ar-SA"/>
        </w:rPr>
        <w:t>including the top-up amounts.</w:t>
      </w:r>
    </w:p>
    <w:p w14:paraId="1B0AA6CA" w14:textId="0D5415FE" w:rsidR="00050F4E" w:rsidRPr="0065476B" w:rsidRDefault="00050F4E" w:rsidP="71A99933">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66A10623" w:rsidR="00050F4E" w:rsidRPr="0065476B" w:rsidRDefault="00050F4E" w:rsidP="12CD178A">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 xml:space="preserve">In the case of higher education </w:t>
      </w:r>
      <w:r w:rsidR="29BEE6F8" w:rsidRPr="12CD178A">
        <w:rPr>
          <w:rFonts w:ascii="Times New Roman" w:eastAsia="Calibri" w:hAnsi="Times New Roman" w:cs="Times New Roman"/>
          <w:sz w:val="24"/>
          <w:szCs w:val="24"/>
          <w:lang w:eastAsia="ar-SA"/>
        </w:rPr>
        <w:t xml:space="preserve">long-term </w:t>
      </w:r>
      <w:r w:rsidRPr="12CD178A">
        <w:rPr>
          <w:rFonts w:ascii="Times New Roman" w:eastAsia="Calibri" w:hAnsi="Times New Roman" w:cs="Times New Roman"/>
          <w:sz w:val="24"/>
          <w:szCs w:val="24"/>
          <w:lang w:eastAsia="ar-SA"/>
        </w:rPr>
        <w:t>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14A42A46"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top-up amounts for traineeships and fewer opportunities are cumulative for long-term student mobility between EU Member States and third countries associated to the Programme, and to third countries not associated to the Programme from Region 13 and 14.</w:t>
      </w:r>
    </w:p>
    <w:p w14:paraId="09F1B559" w14:textId="2E24CBA8" w:rsidR="00050F4E" w:rsidRPr="003C5309" w:rsidRDefault="00050F4E" w:rsidP="71A99933">
      <w:pPr>
        <w:suppressAutoHyphens/>
        <w:spacing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b/>
          <w:bCs/>
          <w:sz w:val="24"/>
          <w:szCs w:val="24"/>
          <w:lang w:eastAsia="ar-SA"/>
        </w:rPr>
        <w:t xml:space="preserve">Start and end dates </w:t>
      </w:r>
      <w:r w:rsidR="53EE96DF" w:rsidRPr="71A99933">
        <w:rPr>
          <w:rFonts w:ascii="Times New Roman" w:eastAsia="Calibri" w:hAnsi="Times New Roman" w:cs="Times New Roman"/>
          <w:b/>
          <w:bCs/>
          <w:sz w:val="24"/>
          <w:szCs w:val="24"/>
          <w:lang w:eastAsia="ar-SA"/>
        </w:rPr>
        <w:t xml:space="preserve">used for calculation of the individual support </w:t>
      </w:r>
      <w:r w:rsidRPr="71A99933">
        <w:rPr>
          <w:rFonts w:ascii="Times New Roman" w:eastAsia="Calibri" w:hAnsi="Times New Roman" w:cs="Times New Roman"/>
          <w:b/>
          <w:bCs/>
          <w:sz w:val="24"/>
          <w:szCs w:val="24"/>
          <w:lang w:eastAsia="ar-SA"/>
        </w:rPr>
        <w:t xml:space="preserve">will be counted as follows: </w:t>
      </w:r>
    </w:p>
    <w:p w14:paraId="2768FCE9" w14:textId="58865B41"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The start date should be the first day that the student needs to be </w:t>
      </w:r>
      <w:r w:rsidR="3E155080" w:rsidRPr="5CA97491">
        <w:rPr>
          <w:rFonts w:ascii="Times New Roman" w:eastAsia="Calibri" w:hAnsi="Times New Roman" w:cs="Times New Roman"/>
          <w:sz w:val="24"/>
          <w:szCs w:val="24"/>
          <w:lang w:eastAsia="ar-SA"/>
        </w:rPr>
        <w:t xml:space="preserve">physically </w:t>
      </w:r>
      <w:r w:rsidRPr="5CA97491">
        <w:rPr>
          <w:rFonts w:ascii="Times New Roman" w:eastAsia="Calibri" w:hAnsi="Times New Roman" w:cs="Times New Roman"/>
          <w:sz w:val="24"/>
          <w:szCs w:val="24"/>
          <w:lang w:eastAsia="ar-SA"/>
        </w:rPr>
        <w:t>present at the receiving organisation (first course/first day at work/first day of welcoming event or language and intercultural courses).</w:t>
      </w:r>
    </w:p>
    <w:p w14:paraId="1BB5CC04" w14:textId="46A50E1D"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 xml:space="preserve">The end date should be the last day the student needs to be </w:t>
      </w:r>
      <w:r w:rsidR="5A7D75DE" w:rsidRPr="71A99933">
        <w:rPr>
          <w:rFonts w:ascii="Times New Roman" w:eastAsia="Calibri" w:hAnsi="Times New Roman" w:cs="Times New Roman"/>
          <w:sz w:val="24"/>
          <w:szCs w:val="24"/>
          <w:lang w:eastAsia="ar-SA"/>
        </w:rPr>
        <w:t xml:space="preserve">physically </w:t>
      </w:r>
      <w:r w:rsidRPr="71A99933">
        <w:rPr>
          <w:rFonts w:ascii="Times New Roman" w:eastAsia="Calibri" w:hAnsi="Times New Roman" w:cs="Times New Roman"/>
          <w:sz w:val="24"/>
          <w:szCs w:val="24"/>
          <w:lang w:eastAsia="ar-SA"/>
        </w:rPr>
        <w:t xml:space="preserve">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F</w:t>
      </w:r>
      <w:r w:rsidR="00050F4E" w:rsidRPr="71A99933">
        <w:rPr>
          <w:rFonts w:ascii="Times New Roman" w:eastAsia="Calibri" w:hAnsi="Times New Roman" w:cs="Times New Roman"/>
          <w:sz w:val="24"/>
          <w:szCs w:val="24"/>
          <w:lang w:eastAsia="ar-SA"/>
        </w:rPr>
        <w:t xml:space="preserve">or staff: the </w:t>
      </w:r>
      <w:r w:rsidRPr="71A99933">
        <w:rPr>
          <w:rFonts w:ascii="Times New Roman" w:eastAsia="Calibri" w:hAnsi="Times New Roman" w:cs="Times New Roman"/>
          <w:sz w:val="24"/>
          <w:szCs w:val="24"/>
          <w:lang w:eastAsia="ar-SA"/>
        </w:rPr>
        <w:t>total unit contribution</w:t>
      </w:r>
      <w:r w:rsidR="00050F4E" w:rsidRPr="71A99933">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71A99933">
        <w:rPr>
          <w:rFonts w:ascii="Times New Roman" w:eastAsia="Calibri" w:hAnsi="Times New Roman" w:cs="Times New Roman"/>
          <w:sz w:val="24"/>
          <w:szCs w:val="24"/>
          <w:lang w:eastAsia="ar-SA"/>
        </w:rPr>
        <w:t xml:space="preserve"> as specified in Annex 3</w:t>
      </w:r>
      <w:r w:rsidR="00050F4E" w:rsidRPr="71A99933">
        <w:rPr>
          <w:rFonts w:ascii="Times New Roman" w:eastAsia="Calibri" w:hAnsi="Times New Roman" w:cs="Times New Roman"/>
          <w:sz w:val="24"/>
          <w:szCs w:val="24"/>
          <w:lang w:eastAsia="ar-SA"/>
        </w:rPr>
        <w:t xml:space="preserve">. </w:t>
      </w:r>
    </w:p>
    <w:p w14:paraId="14FF8BA3" w14:textId="200A82F1" w:rsidR="00050F4E" w:rsidRPr="00B955B0" w:rsidRDefault="00050F4E" w:rsidP="71A99933">
      <w:pPr>
        <w:suppressAutoHyphens/>
        <w:spacing w:line="276" w:lineRule="auto"/>
        <w:jc w:val="both"/>
        <w:rPr>
          <w:rFonts w:ascii="Times New Roman" w:eastAsia="Calibri" w:hAnsi="Times New Roman" w:cs="Times New Roman"/>
          <w:sz w:val="24"/>
          <w:szCs w:val="24"/>
          <w:lang w:eastAsia="ar-SA"/>
        </w:rPr>
      </w:pPr>
      <w:r w:rsidRPr="3042649B">
        <w:rPr>
          <w:rFonts w:ascii="Times New Roman" w:eastAsia="Calibri" w:hAnsi="Times New Roman" w:cs="Times New Roman"/>
          <w:sz w:val="24"/>
          <w:szCs w:val="24"/>
          <w:lang w:eastAsia="ar-SA"/>
        </w:rPr>
        <w:t xml:space="preserve">In case of “partial zero-grant mobility”, participants </w:t>
      </w:r>
      <w:proofErr w:type="gramStart"/>
      <w:r w:rsidRPr="3042649B">
        <w:rPr>
          <w:rFonts w:ascii="Times New Roman" w:eastAsia="Calibri" w:hAnsi="Times New Roman" w:cs="Times New Roman"/>
          <w:sz w:val="24"/>
          <w:szCs w:val="24"/>
          <w:lang w:eastAsia="ar-SA"/>
        </w:rPr>
        <w:t>have to</w:t>
      </w:r>
      <w:proofErr w:type="gramEnd"/>
      <w:r w:rsidRPr="3042649B">
        <w:rPr>
          <w:rFonts w:ascii="Times New Roman" w:eastAsia="Calibri" w:hAnsi="Times New Roman" w:cs="Times New Roman"/>
          <w:sz w:val="24"/>
          <w:szCs w:val="24"/>
          <w:lang w:eastAsia="ar-SA"/>
        </w:rPr>
        <w:t xml:space="preserve"> receive individual support for the minimum </w:t>
      </w:r>
      <w:r w:rsidR="0610D1AC" w:rsidRPr="3042649B">
        <w:rPr>
          <w:rFonts w:ascii="Times New Roman" w:eastAsia="Calibri" w:hAnsi="Times New Roman" w:cs="Times New Roman"/>
          <w:sz w:val="24"/>
          <w:szCs w:val="24"/>
          <w:lang w:eastAsia="ar-SA"/>
        </w:rPr>
        <w:t xml:space="preserve">physical </w:t>
      </w:r>
      <w:r w:rsidRPr="3042649B">
        <w:rPr>
          <w:rFonts w:ascii="Times New Roman" w:eastAsia="Calibri" w:hAnsi="Times New Roman" w:cs="Times New Roman"/>
          <w:sz w:val="24"/>
          <w:szCs w:val="24"/>
          <w:lang w:eastAsia="ar-SA"/>
        </w:rPr>
        <w:t>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w:t>
      </w:r>
      <w:r w:rsidR="00050F4E" w:rsidRPr="00B955B0">
        <w:rPr>
          <w:rFonts w:ascii="Times New Roman" w:eastAsia="Calibri" w:hAnsi="Times New Roman" w:cs="Times New Roman"/>
          <w:sz w:val="24"/>
          <w:szCs w:val="24"/>
          <w:lang w:eastAsia="ar-SA"/>
        </w:rPr>
        <w:t xml:space="preserve">mend the grant agreement during the mobility period to </w:t>
      </w:r>
      <w:proofErr w:type="gramStart"/>
      <w:r w:rsidR="00050F4E" w:rsidRPr="00B955B0">
        <w:rPr>
          <w:rFonts w:ascii="Times New Roman" w:eastAsia="Calibri" w:hAnsi="Times New Roman" w:cs="Times New Roman"/>
          <w:sz w:val="24"/>
          <w:szCs w:val="24"/>
          <w:lang w:eastAsia="ar-SA"/>
        </w:rPr>
        <w:t>take into account</w:t>
      </w:r>
      <w:proofErr w:type="gramEnd"/>
      <w:r w:rsidR="00050F4E" w:rsidRPr="00B955B0">
        <w:rPr>
          <w:rFonts w:ascii="Times New Roman" w:eastAsia="Calibri" w:hAnsi="Times New Roman" w:cs="Times New Roman"/>
          <w:sz w:val="24"/>
          <w:szCs w:val="24"/>
          <w:lang w:eastAsia="ar-SA"/>
        </w:rPr>
        <w:t xml:space="preserve">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lastRenderedPageBreak/>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(i.e. the start date and end dates notified in the Transcript of Records or Traineeship Certificate</w:t>
      </w:r>
      <w:proofErr w:type="gramStart"/>
      <w:r w:rsidRPr="00B955B0">
        <w:rPr>
          <w:rFonts w:ascii="Times New Roman" w:eastAsia="Calibri" w:hAnsi="Times New Roman" w:cs="Times New Roman"/>
          <w:sz w:val="24"/>
          <w:szCs w:val="24"/>
          <w:lang w:eastAsia="ar-SA"/>
        </w:rPr>
        <w:t>)</w:t>
      </w:r>
      <w:proofErr w:type="gramEnd"/>
      <w:r w:rsidRPr="00B955B0">
        <w:rPr>
          <w:rFonts w:ascii="Times New Roman" w:eastAsia="Calibri" w:hAnsi="Times New Roman" w:cs="Times New Roman"/>
          <w:sz w:val="24"/>
          <w:szCs w:val="24"/>
          <w:lang w:eastAsia="ar-SA"/>
        </w:rPr>
        <w:t xml:space="preserve"> and the grant will be recalculated. </w:t>
      </w:r>
    </w:p>
    <w:p w14:paraId="72977836" w14:textId="3318D584"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(i.e. the grant is not recalculated).</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24E352A7" w14:textId="2A5E2525" w:rsidR="00B96A46" w:rsidRPr="00B96A46" w:rsidRDefault="00B96A46" w:rsidP="005504C0">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00B96A46">
        <w:rPr>
          <w:rFonts w:ascii="Times New Roman" w:eastAsia="Times New Roman" w:hAnsi="Times New Roman" w:cs="Times New Roman"/>
          <w:color w:val="000000" w:themeColor="text1"/>
          <w:sz w:val="24"/>
          <w:szCs w:val="24"/>
          <w:lang w:eastAsia="ar-SA"/>
        </w:rPr>
        <w:t xml:space="preserve">The same supporting documents as required for </w:t>
      </w:r>
      <w:r>
        <w:rPr>
          <w:rFonts w:ascii="Times New Roman" w:eastAsia="Times New Roman" w:hAnsi="Times New Roman" w:cs="Times New Roman"/>
          <w:color w:val="000000" w:themeColor="text1"/>
          <w:sz w:val="24"/>
          <w:szCs w:val="24"/>
          <w:lang w:eastAsia="ar-SA"/>
        </w:rPr>
        <w:t>non-green</w:t>
      </w:r>
      <w:r w:rsidRPr="00B96A46">
        <w:rPr>
          <w:rFonts w:ascii="Times New Roman" w:eastAsia="Times New Roman" w:hAnsi="Times New Roman" w:cs="Times New Roman"/>
          <w:color w:val="000000" w:themeColor="text1"/>
          <w:sz w:val="24"/>
          <w:szCs w:val="24"/>
          <w:lang w:eastAsia="ar-SA"/>
        </w:rPr>
        <w:t xml:space="preserve"> travel (see section 1.1.c)</w:t>
      </w:r>
    </w:p>
    <w:p w14:paraId="41B88204" w14:textId="011D4152"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w:t>
      </w:r>
      <w:r w:rsidR="00B96A46">
        <w:rPr>
          <w:rFonts w:ascii="Times New Roman" w:eastAsia="Calibri" w:hAnsi="Times New Roman" w:cs="Times New Roman"/>
          <w:sz w:val="24"/>
          <w:szCs w:val="24"/>
          <w:lang w:eastAsia="ar-SA"/>
        </w:rPr>
        <w:t xml:space="preserve">in section </w:t>
      </w:r>
      <w:proofErr w:type="gramStart"/>
      <w:r w:rsidR="00B96A46">
        <w:rPr>
          <w:rFonts w:ascii="Times New Roman" w:eastAsia="Calibri" w:hAnsi="Times New Roman" w:cs="Times New Roman"/>
          <w:sz w:val="24"/>
          <w:szCs w:val="24"/>
          <w:lang w:eastAsia="ar-SA"/>
        </w:rPr>
        <w:t xml:space="preserve">1.1.c </w:t>
      </w:r>
      <w:r w:rsidR="00050F4E" w:rsidRPr="00134C41">
        <w:rPr>
          <w:rFonts w:ascii="Times New Roman" w:eastAsia="Calibri" w:hAnsi="Times New Roman" w:cs="Times New Roman"/>
          <w:sz w:val="24"/>
          <w:szCs w:val="24"/>
          <w:lang w:eastAsia="ar-SA"/>
        </w:rPr>
        <w:t xml:space="preserve"> have</w:t>
      </w:r>
      <w:proofErr w:type="gramEnd"/>
      <w:r w:rsidR="00050F4E" w:rsidRPr="00134C41">
        <w:rPr>
          <w:rFonts w:ascii="Times New Roman" w:eastAsia="Calibri" w:hAnsi="Times New Roman" w:cs="Times New Roman"/>
          <w:sz w:val="24"/>
          <w:szCs w:val="24"/>
          <w:lang w:eastAsia="ar-SA"/>
        </w:rPr>
        <w:t xml:space="preserve"> to be used.</w:t>
      </w:r>
    </w:p>
    <w:p w14:paraId="5E60A55A" w14:textId="11BCC503" w:rsidR="00050F4E" w:rsidRPr="0022482B"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22482B" w:rsidRPr="0022482B">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44ED5D6B"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006D2678" w:rsidRPr="006D2678">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proofErr w:type="gramStart"/>
      <w:r w:rsidRPr="00134C41">
        <w:rPr>
          <w:rFonts w:ascii="Times New Roman" w:eastAsia="Calibri" w:hAnsi="Times New Roman" w:cs="Times New Roman"/>
          <w:sz w:val="24"/>
          <w:szCs w:val="24"/>
          <w:lang w:eastAsia="ar-SA"/>
        </w:rPr>
        <w:t>factual information</w:t>
      </w:r>
      <w:proofErr w:type="gramEnd"/>
      <w:r w:rsidRPr="00134C41">
        <w:rPr>
          <w:rFonts w:ascii="Times New Roman" w:eastAsia="Calibri" w:hAnsi="Times New Roman" w:cs="Times New Roman"/>
          <w:sz w:val="24"/>
          <w:szCs w:val="24"/>
          <w:lang w:eastAsia="ar-SA"/>
        </w:rPr>
        <w:t xml:space="preserve">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7DCE7DA9" w:rsidR="00050F4E" w:rsidRPr="00435C65" w:rsidRDefault="002D159F" w:rsidP="00435C65">
      <w:pPr>
        <w:tabs>
          <w:tab w:val="left" w:pos="993"/>
        </w:tabs>
        <w:suppressAutoHyphens/>
        <w:spacing w:line="276" w:lineRule="auto"/>
        <w:jc w:val="both"/>
        <w:rPr>
          <w:rFonts w:ascii="Times New Roman" w:hAnsi="Times New Roman"/>
          <w:i/>
          <w:color w:val="4AA55B"/>
          <w:sz w:val="24"/>
          <w:shd w:val="clear" w:color="auto" w:fill="CCFFFF"/>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specified in Annex 3 of the Agreement. </w:t>
      </w:r>
    </w:p>
    <w:p w14:paraId="033C8487" w14:textId="75B7C4C3" w:rsidR="00050F4E" w:rsidRPr="00134C41" w:rsidRDefault="00050F4E" w:rsidP="3E8E552D">
      <w:pPr>
        <w:spacing w:line="276" w:lineRule="auto"/>
        <w:jc w:val="both"/>
        <w:rPr>
          <w:rFonts w:ascii="Times New Roman" w:eastAsia="SimSun" w:hAnsi="Times New Roman" w:cs="Times New Roman"/>
          <w:sz w:val="24"/>
          <w:szCs w:val="24"/>
          <w:lang w:eastAsia="ar-SA"/>
        </w:rPr>
      </w:pPr>
      <w:r w:rsidRPr="00809873">
        <w:rPr>
          <w:rFonts w:ascii="Times New Roman" w:eastAsia="SimSun" w:hAnsi="Times New Roman" w:cs="Times New Roman"/>
          <w:sz w:val="24"/>
          <w:szCs w:val="24"/>
          <w:lang w:eastAsia="ar-SA"/>
        </w:rPr>
        <w:t xml:space="preserve">The total number of mobility activities considered for the calculation of organisational support includes all students and </w:t>
      </w:r>
      <w:proofErr w:type="gramStart"/>
      <w:r w:rsidRPr="00809873">
        <w:rPr>
          <w:rFonts w:ascii="Times New Roman" w:eastAsia="SimSun" w:hAnsi="Times New Roman" w:cs="Times New Roman"/>
          <w:sz w:val="24"/>
          <w:szCs w:val="24"/>
          <w:lang w:eastAsia="ar-SA"/>
        </w:rPr>
        <w:t>staff  mobilit</w:t>
      </w:r>
      <w:r w:rsidR="00DC25E6">
        <w:rPr>
          <w:rFonts w:ascii="Times New Roman" w:eastAsia="SimSun" w:hAnsi="Times New Roman" w:cs="Times New Roman"/>
          <w:sz w:val="24"/>
          <w:szCs w:val="24"/>
          <w:lang w:eastAsia="ar-SA"/>
        </w:rPr>
        <w:t>ies</w:t>
      </w:r>
      <w:proofErr w:type="gramEnd"/>
      <w:r w:rsidR="7C2A1A25" w:rsidRPr="00809873">
        <w:rPr>
          <w:rFonts w:ascii="Times New Roman" w:eastAsia="SimSun" w:hAnsi="Times New Roman" w:cs="Times New Roman"/>
          <w:sz w:val="24"/>
          <w:szCs w:val="24"/>
          <w:lang w:eastAsia="ar-SA"/>
        </w:rPr>
        <w:t xml:space="preserve"> funded </w:t>
      </w:r>
      <w:r w:rsidR="00DC25E6">
        <w:rPr>
          <w:rFonts w:ascii="Times New Roman" w:eastAsia="SimSun" w:hAnsi="Times New Roman" w:cs="Times New Roman"/>
          <w:sz w:val="24"/>
          <w:szCs w:val="24"/>
          <w:lang w:eastAsia="ar-SA"/>
        </w:rPr>
        <w:t xml:space="preserve"> in the project</w:t>
      </w:r>
      <w:r w:rsidRPr="00809873">
        <w:rPr>
          <w:rFonts w:ascii="Times New Roman" w:eastAsia="SimSun" w:hAnsi="Times New Roman" w:cs="Times New Roman"/>
          <w:sz w:val="24"/>
          <w:szCs w:val="24"/>
          <w:lang w:eastAsia="ar-SA"/>
        </w:rPr>
        <w:t>, including those with a zero-grant from Erasmus+ EU funds for their entire mobility period</w:t>
      </w:r>
      <w:r w:rsidR="5098003D"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as well as invited staff from enterprises. The total number of persons considered for organisational support excludes persons accompanying participants at their activity.</w:t>
      </w:r>
    </w:p>
    <w:p w14:paraId="43B4E5AA" w14:textId="26045D29"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sidRPr="00809873">
        <w:rPr>
          <w:rFonts w:ascii="Times New Roman" w:eastAsia="SimSun" w:hAnsi="Times New Roman" w:cs="Times New Roman"/>
          <w:sz w:val="24"/>
          <w:szCs w:val="24"/>
          <w:lang w:eastAsia="ar-SA"/>
        </w:rPr>
        <w:t>F</w:t>
      </w:r>
      <w:r w:rsidR="00050F4E" w:rsidRPr="00809873">
        <w:rPr>
          <w:rFonts w:ascii="Times New Roman" w:eastAsia="SimSun" w:hAnsi="Times New Roman" w:cs="Times New Roman"/>
          <w:sz w:val="24"/>
          <w:szCs w:val="24"/>
          <w:lang w:eastAsia="ar-SA"/>
        </w:rPr>
        <w:t xml:space="preserve">or </w:t>
      </w:r>
      <w:r w:rsidR="00CF7158" w:rsidRPr="00809873">
        <w:rPr>
          <w:rFonts w:ascii="Times New Roman" w:eastAsia="SimSun" w:hAnsi="Times New Roman" w:cs="Times New Roman"/>
          <w:sz w:val="24"/>
          <w:szCs w:val="24"/>
          <w:lang w:eastAsia="ar-SA"/>
        </w:rPr>
        <w:t xml:space="preserve">a </w:t>
      </w:r>
      <w:r w:rsidR="00050F4E" w:rsidRPr="00809873">
        <w:rPr>
          <w:rFonts w:ascii="Times New Roman" w:eastAsia="SimSun" w:hAnsi="Times New Roman" w:cs="Times New Roman"/>
          <w:sz w:val="24"/>
          <w:szCs w:val="24"/>
          <w:lang w:eastAsia="ar-SA"/>
        </w:rPr>
        <w:t>blended intensive programme</w:t>
      </w:r>
      <w:r w:rsidR="308536E2" w:rsidRPr="00809873">
        <w:rPr>
          <w:rFonts w:ascii="Times New Roman" w:eastAsia="SimSun" w:hAnsi="Times New Roman" w:cs="Times New Roman"/>
          <w:sz w:val="24"/>
          <w:szCs w:val="24"/>
          <w:lang w:eastAsia="ar-SA"/>
        </w:rPr>
        <w:t>,</w:t>
      </w:r>
      <w:r w:rsidR="00050F4E"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xml:space="preserve">the </w:t>
      </w:r>
      <w:r w:rsidR="00902A61" w:rsidRPr="00809873">
        <w:rPr>
          <w:rFonts w:ascii="Times New Roman" w:eastAsia="Calibri" w:hAnsi="Times New Roman" w:cs="Times New Roman"/>
          <w:sz w:val="24"/>
          <w:szCs w:val="24"/>
          <w:lang w:eastAsia="ar-SA"/>
        </w:rPr>
        <w:t>total unit contribution</w:t>
      </w:r>
      <w:r w:rsidR="00050F4E" w:rsidRPr="00809873">
        <w:rPr>
          <w:rFonts w:ascii="Times New Roman" w:eastAsia="SimSun" w:hAnsi="Times New Roman" w:cs="Times New Roman"/>
          <w:sz w:val="24"/>
          <w:szCs w:val="24"/>
          <w:lang w:eastAsia="ar-SA"/>
        </w:rPr>
        <w:t xml:space="preserve"> is calculated by multiplying the total number of participants (</w:t>
      </w:r>
      <w:r w:rsidR="00205469" w:rsidRPr="00809873">
        <w:rPr>
          <w:rFonts w:ascii="Times New Roman" w:eastAsia="SimSun" w:hAnsi="Times New Roman" w:cs="Times New Roman"/>
          <w:sz w:val="24"/>
          <w:szCs w:val="24"/>
          <w:lang w:eastAsia="ar-SA"/>
        </w:rPr>
        <w:t xml:space="preserve">mobile </w:t>
      </w:r>
      <w:r w:rsidR="00050F4E" w:rsidRPr="00809873">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4D6A929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r w:rsidR="0021670F" w:rsidRPr="5CA97491">
        <w:rPr>
          <w:rFonts w:ascii="Times New Roman" w:eastAsia="SimSun" w:hAnsi="Times New Roman" w:cs="Times New Roman"/>
          <w:sz w:val="24"/>
          <w:szCs w:val="24"/>
          <w:lang w:eastAsia="ar-SA"/>
        </w:rPr>
        <w:t>I</w:t>
      </w:r>
      <w:r w:rsidR="00050F4E" w:rsidRPr="5CA97491">
        <w:rPr>
          <w:rFonts w:ascii="Times New Roman" w:eastAsia="SimSun" w:hAnsi="Times New Roman" w:cs="Times New Roman"/>
          <w:sz w:val="24"/>
          <w:szCs w:val="24"/>
          <w:lang w:eastAsia="ar-SA"/>
        </w:rPr>
        <w:t>n the case of blended intensive programmes</w:t>
      </w:r>
      <w:r w:rsidR="0021670F" w:rsidRPr="5CA97491">
        <w:rPr>
          <w:rFonts w:ascii="Times New Roman" w:eastAsia="SimSun" w:hAnsi="Times New Roman" w:cs="Times New Roman"/>
          <w:sz w:val="24"/>
          <w:szCs w:val="24"/>
          <w:lang w:eastAsia="ar-SA"/>
        </w:rPr>
        <w:t>, the unit contribution is paid</w:t>
      </w:r>
      <w:r w:rsidR="00563330" w:rsidRPr="5CA97491">
        <w:rPr>
          <w:rFonts w:ascii="Times New Roman" w:eastAsia="SimSun" w:hAnsi="Times New Roman" w:cs="Times New Roman"/>
          <w:sz w:val="24"/>
          <w:szCs w:val="24"/>
          <w:lang w:eastAsia="ar-SA"/>
        </w:rPr>
        <w:t xml:space="preserve"> if</w:t>
      </w:r>
      <w:r w:rsidR="00CF7158" w:rsidRPr="5CA97491">
        <w:rPr>
          <w:rFonts w:ascii="Times New Roman" w:eastAsia="SimSun" w:hAnsi="Times New Roman" w:cs="Times New Roman"/>
          <w:sz w:val="24"/>
          <w:szCs w:val="24"/>
          <w:lang w:eastAsia="ar-SA"/>
        </w:rPr>
        <w:t xml:space="preserve"> the activity has taken place</w:t>
      </w:r>
      <w:r w:rsidR="21CBFA7A" w:rsidRPr="5CA97491">
        <w:rPr>
          <w:rFonts w:ascii="Times New Roman" w:eastAsia="SimSun" w:hAnsi="Times New Roman" w:cs="Times New Roman"/>
          <w:sz w:val="24"/>
          <w:szCs w:val="24"/>
          <w:lang w:eastAsia="ar-SA"/>
        </w:rPr>
        <w:t xml:space="preserve"> and been validated by the NA</w:t>
      </w:r>
      <w:r w:rsidR="00CF7158"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19779426" w14:textId="4E3E2F7A"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3E8E552D">
        <w:rPr>
          <w:rFonts w:ascii="Times New Roman" w:eastAsia="Calibri" w:hAnsi="Times New Roman" w:cs="Times New Roman"/>
          <w:sz w:val="24"/>
          <w:szCs w:val="24"/>
          <w:lang w:eastAsia="ar-SA"/>
        </w:rPr>
        <w:t xml:space="preserve">The same supporting documents as required for individual support </w:t>
      </w:r>
      <w:r w:rsidR="00552893" w:rsidRPr="3E8E552D">
        <w:rPr>
          <w:rFonts w:ascii="Times New Roman" w:eastAsia="Calibri" w:hAnsi="Times New Roman" w:cs="Times New Roman"/>
          <w:sz w:val="24"/>
          <w:szCs w:val="24"/>
          <w:lang w:eastAsia="ar-SA"/>
        </w:rPr>
        <w:t>including in the case of blended intensive programmes</w:t>
      </w:r>
      <w:r w:rsidR="005DD1BC" w:rsidRPr="3E8E552D">
        <w:rPr>
          <w:rFonts w:ascii="Times New Roman" w:eastAsia="Calibri" w:hAnsi="Times New Roman" w:cs="Times New Roman"/>
          <w:sz w:val="24"/>
          <w:szCs w:val="24"/>
          <w:lang w:eastAsia="ar-SA"/>
        </w:rPr>
        <w:t>.</w:t>
      </w:r>
    </w:p>
    <w:p w14:paraId="79A330F9" w14:textId="10E7CE68" w:rsidR="00050F4E" w:rsidRPr="00241866" w:rsidDel="00CD2603" w:rsidRDefault="00050F4E" w:rsidP="00C114C7">
      <w:pPr>
        <w:pStyle w:val="ListParagraph"/>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lastRenderedPageBreak/>
        <w:t>If at the final report stage, the reported total number of mobilities implemented is higher than the number in Annex 1 of the Agreement, the organisational support will be limited to the maximum amount in Annex 1 of the Agreement.</w:t>
      </w:r>
    </w:p>
    <w:p w14:paraId="10CF9F2F" w14:textId="42B032C3"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sidRPr="71A99933">
        <w:rPr>
          <w:rFonts w:ascii="Times New Roman" w:eastAsia="SimSun" w:hAnsi="Times New Roman" w:cs="Times New Roman"/>
          <w:color w:val="000000" w:themeColor="text1"/>
          <w:sz w:val="24"/>
          <w:szCs w:val="24"/>
          <w:lang w:eastAsia="ar-SA"/>
        </w:rPr>
        <w:t>For blended intensive programmes, i</w:t>
      </w:r>
      <w:r w:rsidR="00572320" w:rsidRPr="71A99933">
        <w:rPr>
          <w:rFonts w:ascii="Times New Roman" w:eastAsia="SimSun" w:hAnsi="Times New Roman" w:cs="Times New Roman"/>
          <w:color w:val="000000" w:themeColor="text1"/>
          <w:sz w:val="24"/>
          <w:szCs w:val="24"/>
          <w:lang w:eastAsia="ar-SA"/>
        </w:rPr>
        <w:t xml:space="preserve">f at the final report stage, the reported total number of </w:t>
      </w:r>
      <w:proofErr w:type="gramStart"/>
      <w:r w:rsidRPr="71A99933">
        <w:rPr>
          <w:rFonts w:ascii="Times New Roman" w:eastAsia="SimSun" w:hAnsi="Times New Roman" w:cs="Times New Roman"/>
          <w:color w:val="000000" w:themeColor="text1"/>
          <w:sz w:val="24"/>
          <w:szCs w:val="24"/>
          <w:lang w:eastAsia="ar-SA"/>
        </w:rPr>
        <w:t>learner</w:t>
      </w:r>
      <w:proofErr w:type="gramEnd"/>
      <w:r w:rsidR="00572320" w:rsidRPr="71A99933">
        <w:rPr>
          <w:rFonts w:ascii="Times New Roman" w:eastAsia="SimSun" w:hAnsi="Times New Roman" w:cs="Times New Roman"/>
          <w:color w:val="000000" w:themeColor="text1"/>
          <w:sz w:val="24"/>
          <w:szCs w:val="24"/>
          <w:lang w:eastAsia="ar-SA"/>
        </w:rPr>
        <w:t xml:space="preserve"> mobilities </w:t>
      </w:r>
      <w:r w:rsidR="006C27A1" w:rsidRPr="71A99933">
        <w:rPr>
          <w:rFonts w:ascii="Times New Roman" w:eastAsia="SimSun" w:hAnsi="Times New Roman" w:cs="Times New Roman"/>
          <w:color w:val="000000" w:themeColor="text1"/>
          <w:sz w:val="24"/>
          <w:szCs w:val="24"/>
          <w:lang w:eastAsia="ar-SA"/>
        </w:rPr>
        <w:t xml:space="preserve">implemented </w:t>
      </w:r>
      <w:r w:rsidR="00572320" w:rsidRPr="71A99933">
        <w:rPr>
          <w:rFonts w:ascii="Times New Roman" w:eastAsia="SimSun" w:hAnsi="Times New Roman" w:cs="Times New Roman"/>
          <w:color w:val="000000" w:themeColor="text1"/>
          <w:sz w:val="24"/>
          <w:szCs w:val="24"/>
          <w:lang w:eastAsia="ar-SA"/>
        </w:rPr>
        <w:t>is lower by 10%</w:t>
      </w:r>
      <w:r w:rsidR="00F70206" w:rsidRPr="71A99933">
        <w:rPr>
          <w:rFonts w:ascii="Times New Roman" w:eastAsia="SimSun" w:hAnsi="Times New Roman" w:cs="Times New Roman"/>
          <w:color w:val="000000" w:themeColor="text1"/>
          <w:sz w:val="24"/>
          <w:szCs w:val="24"/>
          <w:lang w:eastAsia="ar-SA"/>
        </w:rPr>
        <w:t xml:space="preserve"> or less</w:t>
      </w:r>
      <w:r w:rsidR="00572320" w:rsidRPr="71A99933">
        <w:rPr>
          <w:rFonts w:ascii="Times New Roman" w:eastAsia="SimSun" w:hAnsi="Times New Roman" w:cs="Times New Roman"/>
          <w:color w:val="000000" w:themeColor="text1"/>
          <w:sz w:val="24"/>
          <w:szCs w:val="24"/>
          <w:lang w:eastAsia="ar-SA"/>
        </w:rPr>
        <w:t xml:space="preserve"> </w:t>
      </w:r>
      <w:r w:rsidRPr="71A99933">
        <w:rPr>
          <w:rFonts w:ascii="Times New Roman" w:eastAsia="SimSun" w:hAnsi="Times New Roman" w:cs="Times New Roman"/>
          <w:color w:val="000000" w:themeColor="text1"/>
          <w:sz w:val="24"/>
          <w:szCs w:val="24"/>
          <w:lang w:eastAsia="ar-SA"/>
        </w:rPr>
        <w:t xml:space="preserve">of </w:t>
      </w:r>
      <w:r w:rsidR="00B56353" w:rsidRPr="71A99933">
        <w:rPr>
          <w:rFonts w:ascii="Times New Roman" w:eastAsia="SimSun" w:hAnsi="Times New Roman" w:cs="Times New Roman"/>
          <w:color w:val="000000" w:themeColor="text1"/>
          <w:sz w:val="24"/>
          <w:szCs w:val="24"/>
          <w:lang w:eastAsia="ar-SA"/>
        </w:rPr>
        <w:t>mobilities in Annex 1 of the Agreement</w:t>
      </w:r>
      <w:r w:rsidR="00A3178B" w:rsidRPr="71A99933">
        <w:rPr>
          <w:rFonts w:ascii="Times New Roman" w:eastAsia="SimSun" w:hAnsi="Times New Roman" w:cs="Times New Roman"/>
          <w:color w:val="000000" w:themeColor="text1"/>
          <w:sz w:val="24"/>
          <w:szCs w:val="24"/>
          <w:lang w:eastAsia="ar-SA"/>
        </w:rPr>
        <w:t>,</w:t>
      </w:r>
      <w:r w:rsidRPr="71A99933">
        <w:rPr>
          <w:rFonts w:ascii="Times New Roman" w:eastAsia="SimSun" w:hAnsi="Times New Roman" w:cs="Times New Roman"/>
          <w:color w:val="000000" w:themeColor="text1"/>
          <w:sz w:val="24"/>
          <w:szCs w:val="24"/>
          <w:lang w:eastAsia="ar-SA"/>
        </w:rPr>
        <w:t xml:space="preserve"> </w:t>
      </w:r>
      <w:r w:rsidR="00572320" w:rsidRPr="71A99933">
        <w:rPr>
          <w:rFonts w:ascii="Times New Roman" w:eastAsia="SimSun" w:hAnsi="Times New Roman" w:cs="Times New Roman"/>
          <w:color w:val="000000" w:themeColor="text1"/>
          <w:sz w:val="24"/>
          <w:szCs w:val="24"/>
          <w:lang w:eastAsia="ar-SA"/>
        </w:rPr>
        <w:t xml:space="preserve">the </w:t>
      </w:r>
      <w:r w:rsidR="005028F9" w:rsidRPr="71A99933">
        <w:rPr>
          <w:rFonts w:ascii="Times New Roman" w:eastAsia="Calibri" w:hAnsi="Times New Roman" w:cs="Times New Roman"/>
          <w:sz w:val="24"/>
          <w:szCs w:val="24"/>
          <w:lang w:eastAsia="ar-SA"/>
        </w:rPr>
        <w:t xml:space="preserve">blended intensive programme </w:t>
      </w:r>
      <w:r w:rsidR="00572320" w:rsidRPr="71A99933">
        <w:rPr>
          <w:rFonts w:ascii="Times New Roman" w:eastAsia="SimSun" w:hAnsi="Times New Roman" w:cs="Times New Roman"/>
          <w:color w:val="000000" w:themeColor="text1"/>
          <w:sz w:val="24"/>
          <w:szCs w:val="24"/>
          <w:lang w:eastAsia="ar-SA"/>
        </w:rPr>
        <w:t>organisation</w:t>
      </w:r>
      <w:r w:rsidRPr="71A99933">
        <w:rPr>
          <w:rFonts w:ascii="Times New Roman" w:eastAsia="SimSun" w:hAnsi="Times New Roman" w:cs="Times New Roman"/>
          <w:color w:val="000000" w:themeColor="text1"/>
          <w:sz w:val="24"/>
          <w:szCs w:val="24"/>
          <w:lang w:eastAsia="ar-SA"/>
        </w:rPr>
        <w:t>al</w:t>
      </w:r>
      <w:r w:rsidR="00572320" w:rsidRPr="71A99933">
        <w:rPr>
          <w:rFonts w:ascii="Times New Roman" w:eastAsia="SimSun" w:hAnsi="Times New Roman" w:cs="Times New Roman"/>
          <w:color w:val="000000" w:themeColor="text1"/>
          <w:sz w:val="24"/>
          <w:szCs w:val="24"/>
          <w:lang w:eastAsia="ar-SA"/>
        </w:rPr>
        <w:t xml:space="preserve"> support must not be reduced. </w:t>
      </w:r>
    </w:p>
    <w:p w14:paraId="081A8526" w14:textId="13D6D8B7"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w:t>
      </w:r>
      <w:r w:rsidR="00A332E8" w:rsidRPr="71A99933">
        <w:rPr>
          <w:rFonts w:ascii="Times New Roman" w:eastAsia="Calibri" w:hAnsi="Times New Roman" w:cs="Times New Roman"/>
          <w:sz w:val="24"/>
          <w:szCs w:val="24"/>
          <w:lang w:eastAsia="ar-SA"/>
        </w:rPr>
        <w:t xml:space="preserve">t final report stage, </w:t>
      </w:r>
      <w:r w:rsidRPr="71A99933">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sidRPr="71A99933">
        <w:rPr>
          <w:rFonts w:ascii="Times New Roman" w:eastAsia="Calibri" w:hAnsi="Times New Roman" w:cs="Times New Roman"/>
          <w:sz w:val="24"/>
          <w:szCs w:val="24"/>
          <w:lang w:eastAsia="ar-SA"/>
        </w:rPr>
        <w:t xml:space="preserve">blended intensive </w:t>
      </w:r>
      <w:r w:rsidR="005028F9" w:rsidRPr="71A99933">
        <w:rPr>
          <w:rFonts w:ascii="Times New Roman" w:eastAsia="Calibri" w:hAnsi="Times New Roman" w:cs="Times New Roman"/>
          <w:sz w:val="24"/>
          <w:szCs w:val="24"/>
          <w:lang w:eastAsia="ar-SA"/>
        </w:rPr>
        <w:t xml:space="preserve">programme </w:t>
      </w:r>
      <w:r w:rsidRPr="71A99933">
        <w:rPr>
          <w:rFonts w:ascii="Times New Roman" w:eastAsia="Calibri" w:hAnsi="Times New Roman" w:cs="Times New Roman"/>
          <w:sz w:val="24"/>
          <w:szCs w:val="24"/>
          <w:lang w:eastAsia="ar-SA"/>
        </w:rPr>
        <w:t>organi</w:t>
      </w:r>
      <w:r w:rsidR="00272BCD" w:rsidRPr="71A99933">
        <w:rPr>
          <w:rFonts w:ascii="Times New Roman" w:eastAsia="Calibri" w:hAnsi="Times New Roman" w:cs="Times New Roman"/>
          <w:sz w:val="24"/>
          <w:szCs w:val="24"/>
          <w:lang w:eastAsia="ar-SA"/>
        </w:rPr>
        <w:t>s</w:t>
      </w:r>
      <w:r w:rsidRPr="71A99933">
        <w:rPr>
          <w:rFonts w:ascii="Times New Roman" w:eastAsia="Calibri" w:hAnsi="Times New Roman" w:cs="Times New Roman"/>
          <w:sz w:val="24"/>
          <w:szCs w:val="24"/>
          <w:lang w:eastAsia="ar-SA"/>
        </w:rPr>
        <w:t>ational support will be limited to the maximum amount in Annex 1 of the Agreement.</w:t>
      </w:r>
      <w:r w:rsidR="79BFE20E" w:rsidRPr="5BF2894A">
        <w:rPr>
          <w:rFonts w:ascii="Times New Roman" w:eastAsia="Calibri" w:hAnsi="Times New Roman" w:cs="Times New Roman"/>
          <w:sz w:val="24"/>
          <w:szCs w:val="24"/>
          <w:lang w:eastAsia="ar-SA"/>
        </w:rPr>
        <w:t>]</w:t>
      </w:r>
    </w:p>
    <w:p w14:paraId="19D47639" w14:textId="5EA76F30"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61CBC" w:rsidRPr="000B1F0B">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34C203AE"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3CF2D69D" w:rsidR="00050F4E" w:rsidRPr="00B20CA9"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F468CD">
        <w:rPr>
          <w:rFonts w:ascii="Times New Roman" w:eastAsia="SimSun" w:hAnsi="Times New Roman" w:cs="Times New Roman"/>
          <w:sz w:val="24"/>
          <w:szCs w:val="24"/>
          <w:lang w:eastAsia="ar-SA"/>
        </w:rPr>
        <w:t>and received inclusion support for participants</w:t>
      </w:r>
      <w:r w:rsidR="00B20CA9" w:rsidRPr="00B20CA9">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3E82B2B2" w14:textId="394677C6" w:rsidR="00050F4E" w:rsidRDefault="7B5B3A32" w:rsidP="00B20CA9">
      <w:pPr>
        <w:spacing w:after="0" w:line="100" w:lineRule="atLeast"/>
        <w:rPr>
          <w:rFonts w:ascii="Times New Roman" w:eastAsia="Calibri"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r w:rsidR="00B20CA9" w:rsidRPr="00B20CA9">
        <w:rPr>
          <w:rFonts w:ascii="Times New Roman" w:eastAsia="Times New Roman" w:hAnsi="Times New Roman"/>
          <w:i/>
          <w:iCs/>
          <w:color w:val="4AA55B"/>
          <w:sz w:val="24"/>
          <w:szCs w:val="24"/>
        </w:rPr>
        <w:t xml:space="preserve"> </w:t>
      </w:r>
      <w:r w:rsidR="58C7611C" w:rsidRPr="4B5EBBF6">
        <w:rPr>
          <w:rFonts w:ascii="Times New Roman" w:eastAsia="SimSun" w:hAnsi="Times New Roman" w:cs="Times New Roman"/>
          <w:sz w:val="24"/>
          <w:szCs w:val="24"/>
          <w:lang w:eastAsia="ar-SA"/>
        </w:rPr>
        <w:t>a</w:t>
      </w:r>
      <w:r w:rsidR="00050F4E" w:rsidRPr="4B5EBBF6">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 and </w:t>
      </w:r>
      <w:r w:rsidR="00050F4E" w:rsidRPr="4B5EBBF6">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sidRPr="4B5EBBF6">
        <w:rPr>
          <w:rFonts w:ascii="Times New Roman" w:eastAsia="Calibri" w:hAnsi="Times New Roman" w:cs="Times New Roman"/>
          <w:sz w:val="24"/>
          <w:szCs w:val="24"/>
          <w:lang w:eastAsia="ar-SA"/>
        </w:rPr>
        <w:t>2</w:t>
      </w:r>
      <w:r w:rsidR="00050F4E" w:rsidRPr="4B5EBBF6">
        <w:rPr>
          <w:rFonts w:ascii="Times New Roman" w:eastAsia="Calibri" w:hAnsi="Times New Roman" w:cs="Times New Roman"/>
          <w:sz w:val="24"/>
          <w:szCs w:val="24"/>
          <w:lang w:eastAsia="ar-SA"/>
        </w:rPr>
        <w:t>.</w:t>
      </w:r>
      <w:r w:rsidR="00F64991" w:rsidRPr="4B5EBBF6">
        <w:rPr>
          <w:rFonts w:ascii="Times New Roman" w:eastAsia="Calibri" w:hAnsi="Times New Roman" w:cs="Times New Roman"/>
          <w:sz w:val="24"/>
          <w:szCs w:val="24"/>
          <w:lang w:eastAsia="ar-SA"/>
        </w:rPr>
        <w:t xml:space="preserve">1 </w:t>
      </w:r>
      <w:r w:rsidR="00050F4E" w:rsidRPr="4B5EBBF6">
        <w:rPr>
          <w:rFonts w:ascii="Times New Roman" w:eastAsia="Calibri" w:hAnsi="Times New Roman" w:cs="Times New Roman"/>
          <w:sz w:val="24"/>
          <w:szCs w:val="24"/>
          <w:lang w:eastAsia="ar-SA"/>
        </w:rPr>
        <w:t xml:space="preserve">of this Annex. </w:t>
      </w:r>
    </w:p>
    <w:p w14:paraId="5F6DC20A" w14:textId="77777777" w:rsidR="00B20CA9" w:rsidRPr="00B20CA9" w:rsidRDefault="00B20CA9" w:rsidP="00B20CA9">
      <w:pPr>
        <w:spacing w:after="0" w:line="100" w:lineRule="atLeast"/>
        <w:rPr>
          <w:rFonts w:ascii="Times New Roman" w:eastAsia="Times New Roman" w:hAnsi="Times New Roman"/>
          <w:i/>
          <w:iCs/>
          <w:color w:val="4AA55B"/>
          <w:sz w:val="24"/>
          <w:szCs w:val="24"/>
          <w:lang w:val="en-US"/>
        </w:rPr>
      </w:pP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7F5B42E7" w14:textId="6A4E3C1B" w:rsidR="00DB06A3" w:rsidRPr="00E94EFC" w:rsidRDefault="00050F4E" w:rsidP="000916C4">
      <w:pPr>
        <w:tabs>
          <w:tab w:val="left" w:pos="851"/>
        </w:tabs>
        <w:suppressAutoHyphens/>
        <w:spacing w:line="276" w:lineRule="auto"/>
        <w:ind w:left="851" w:hanging="425"/>
        <w:jc w:val="both"/>
        <w:rPr>
          <w:rFonts w:ascii="Times New Roman" w:eastAsia="Calibri" w:hAnsi="Times New Roman" w:cs="Times New Roman"/>
          <w:color w:val="FF0000"/>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additional costs directly related to participants with fewer opportunities</w:t>
      </w:r>
      <w:r w:rsidRPr="0028078F">
        <w:rPr>
          <w:rFonts w:ascii="Times New Roman" w:eastAsia="SimSun" w:hAnsi="Times New Roman" w:cs="Times New Roman"/>
          <w:sz w:val="24"/>
          <w:szCs w:val="24"/>
          <w:lang w:eastAsia="ar-SA"/>
        </w:rPr>
        <w:t xml:space="preserve"> and their accompanying </w:t>
      </w:r>
      <w:proofErr w:type="gramStart"/>
      <w:r w:rsidRPr="0028078F">
        <w:rPr>
          <w:rFonts w:ascii="Times New Roman" w:eastAsia="SimSun" w:hAnsi="Times New Roman" w:cs="Times New Roman"/>
          <w:sz w:val="24"/>
          <w:szCs w:val="24"/>
          <w:lang w:eastAsia="ar-SA"/>
        </w:rPr>
        <w:t>persons</w:t>
      </w:r>
      <w:r w:rsidRPr="0028078F">
        <w:rPr>
          <w:rFonts w:ascii="Times New Roman" w:eastAsia="Calibri" w:hAnsi="Times New Roman" w:cs="Times New Roman"/>
          <w:sz w:val="24"/>
          <w:szCs w:val="24"/>
          <w:lang w:eastAsia="ar-SA"/>
        </w:rPr>
        <w:t>.</w:t>
      </w:r>
      <w:r w:rsidR="001D3466">
        <w:rPr>
          <w:rFonts w:ascii="Times New Roman" w:eastAsia="Calibri" w:hAnsi="Times New Roman" w:cs="Times New Roman"/>
          <w:sz w:val="24"/>
          <w:szCs w:val="24"/>
          <w:lang w:eastAsia="ar-SA"/>
        </w:rPr>
        <w:t>.</w:t>
      </w:r>
      <w:proofErr w:type="gramEnd"/>
      <w:r w:rsidR="001D3466">
        <w:rPr>
          <w:rFonts w:ascii="Times New Roman" w:eastAsia="Calibri" w:hAnsi="Times New Roman" w:cs="Times New Roman"/>
          <w:sz w:val="24"/>
          <w:szCs w:val="24"/>
          <w:lang w:eastAsia="ar-SA"/>
        </w:rPr>
        <w:t xml:space="preserve"> </w:t>
      </w:r>
      <w:proofErr w:type="gramStart"/>
      <w:r w:rsidRPr="0028078F">
        <w:rPr>
          <w:rFonts w:ascii="Times New Roman" w:eastAsia="Calibri" w:hAnsi="Times New Roman" w:cs="Times New Roman"/>
          <w:sz w:val="24"/>
          <w:szCs w:val="24"/>
          <w:lang w:eastAsia="ar-SA"/>
        </w:rPr>
        <w:t>In particular these</w:t>
      </w:r>
      <w:proofErr w:type="gramEnd"/>
      <w:r w:rsidRPr="0028078F">
        <w:rPr>
          <w:rFonts w:ascii="Times New Roman" w:eastAsia="Calibri" w:hAnsi="Times New Roman" w:cs="Times New Roman"/>
          <w:sz w:val="24"/>
          <w:szCs w:val="24"/>
          <w:lang w:eastAsia="ar-SA"/>
        </w:rPr>
        <w:t xml:space="preserve"> costs aim at covering the extra financial support required for participants with </w:t>
      </w:r>
      <w:r w:rsidRPr="00395D95">
        <w:rPr>
          <w:rFonts w:ascii="Times New Roman" w:eastAsia="Calibri" w:hAnsi="Times New Roman" w:cs="Times New Roman"/>
          <w:sz w:val="24"/>
          <w:szCs w:val="24"/>
          <w:lang w:eastAsia="ar-SA"/>
        </w:rPr>
        <w:t>physical, mental or health related conditions to allow their participation in the mobility as well as in preparatory visits.</w:t>
      </w:r>
      <w:r w:rsidR="00E94EFC">
        <w:rPr>
          <w:rFonts w:ascii="Times New Roman" w:eastAsia="Calibri" w:hAnsi="Times New Roman" w:cs="Times New Roman"/>
          <w:sz w:val="24"/>
          <w:szCs w:val="24"/>
          <w:lang w:eastAsia="ar-SA"/>
        </w:rPr>
        <w:t xml:space="preserve"> </w:t>
      </w:r>
    </w:p>
    <w:p w14:paraId="6A8FFB04" w14:textId="15DDA812"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ab/>
      </w:r>
      <w:r w:rsidR="00050F4E" w:rsidRPr="0028078F">
        <w:rPr>
          <w:rFonts w:ascii="Times New Roman" w:eastAsia="SimSun" w:hAnsi="Times New Roman" w:cs="Times New Roman"/>
          <w:sz w:val="24"/>
          <w:szCs w:val="24"/>
          <w:lang w:eastAsia="ar-SA"/>
        </w:rPr>
        <w:t>Funding for accompanying persons for the first 60 days is based on the unit costs for staff mobility (travel support, individual support).</w:t>
      </w:r>
    </w:p>
    <w:p w14:paraId="4587319B" w14:textId="7B8099F8"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28078F">
        <w:rPr>
          <w:rFonts w:ascii="Times New Roman" w:eastAsia="SimSun" w:hAnsi="Times New Roman" w:cs="Times New Roman"/>
          <w:sz w:val="24"/>
          <w:szCs w:val="24"/>
          <w:lang w:eastAsia="ar-SA"/>
        </w:rPr>
        <w:t xml:space="preserve">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66165684" w:rsidR="00050F4E" w:rsidRPr="0027718F"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t xml:space="preserve">Once the participants have been selected, funds for inclusion support for participants may be made available in two ways. The beneficiary may either submit a funding request to the NA or do a budget transfer </w:t>
      </w:r>
      <w:r w:rsidRPr="00950F8D">
        <w:rPr>
          <w:rFonts w:ascii="Times New Roman" w:eastAsia="SimSun" w:hAnsi="Times New Roman" w:cs="Times New Roman"/>
          <w:sz w:val="24"/>
          <w:szCs w:val="24"/>
          <w:lang w:eastAsia="ar-SA"/>
        </w:rPr>
        <w:t>according to Annex 5 of the Agreement.</w:t>
      </w:r>
      <w:r w:rsidR="0027718F" w:rsidRPr="0027718F">
        <w:rPr>
          <w:rFonts w:ascii="Times New Roman" w:eastAsia="SimSun" w:hAnsi="Times New Roman" w:cs="Times New Roman"/>
          <w:sz w:val="24"/>
          <w:szCs w:val="24"/>
          <w:lang w:eastAsia="ar-SA"/>
        </w:rPr>
        <w:t xml:space="preserve"> </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50533049" w:rsidR="00050F4E" w:rsidRPr="00134C41" w:rsidRDefault="00151501"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w:t>
      </w:r>
      <w:r w:rsidR="00050F4E"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00050F4E" w:rsidRPr="00134C41">
        <w:rPr>
          <w:rFonts w:ascii="Times New Roman" w:eastAsia="Calibri" w:hAnsi="Times New Roman" w:cs="Times New Roman"/>
          <w:sz w:val="24"/>
          <w:szCs w:val="24"/>
          <w:lang w:eastAsia="ar-SA"/>
        </w:rPr>
        <w:t xml:space="preserve">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9FE639" w14:textId="77777777" w:rsidR="00B60E4D" w:rsidRDefault="00151501" w:rsidP="00B60E4D">
      <w:pPr>
        <w:suppressAutoHyphens/>
        <w:spacing w:line="276" w:lineRule="auto"/>
        <w:jc w:val="both"/>
        <w:rPr>
          <w:rFonts w:ascii="Times New Roman" w:eastAsia="Times New Roman" w:hAnsi="Times New Roman"/>
          <w:i/>
          <w:color w:val="4AA55B"/>
          <w:sz w:val="24"/>
          <w:szCs w:val="24"/>
          <w:lang w:val="en-US"/>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p>
    <w:p w14:paraId="695D2161" w14:textId="1A5DFC2C" w:rsidR="00050F4E" w:rsidRPr="00151501" w:rsidRDefault="00050F4E" w:rsidP="00B60E4D">
      <w:pPr>
        <w:suppressAutoHyphens/>
        <w:spacing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10A3DB7F" w:rsidR="00050F4E" w:rsidRPr="00134C41" w:rsidRDefault="00256088" w:rsidP="00C114C7">
      <w:pPr>
        <w:pStyle w:val="ListParagraph"/>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 xml:space="preserve">osts of travel. This funding can only be awarded to students and to staff if they are eligible for the </w:t>
      </w:r>
      <w:r w:rsidR="00496E03" w:rsidRPr="6E73C7F5">
        <w:rPr>
          <w:rFonts w:eastAsia="SimSun"/>
          <w:lang w:eastAsia="ar-SA"/>
        </w:rPr>
        <w:t xml:space="preserve">unit contribution for </w:t>
      </w:r>
      <w:r w:rsidR="00050F4E" w:rsidRPr="6E73C7F5">
        <w:rPr>
          <w:rFonts w:eastAsia="SimSun"/>
          <w:lang w:eastAsia="ar-SA"/>
        </w:rPr>
        <w:t>travel support.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lastRenderedPageBreak/>
        <w:t>support</w:t>
      </w:r>
      <w:r w:rsidR="00050F4E" w:rsidRPr="6E73C7F5">
        <w:rPr>
          <w:rFonts w:eastAsia="SimSun"/>
          <w:lang w:eastAsia="ar-SA"/>
        </w:rPr>
        <w:t>.</w:t>
      </w:r>
      <w:r w:rsidR="000D69AE" w:rsidRPr="6E73C7F5">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3CDACE0E" w14:textId="00098F91" w:rsidR="0087743F" w:rsidRPr="000218AD" w:rsidRDefault="00050F4E" w:rsidP="000218AD">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00436596" w:rsidRPr="5EAF13B6" w:rsidDel="00050F4E">
        <w:rPr>
          <w:rFonts w:ascii="Times New Roman" w:eastAsia="Times New Roman" w:hAnsi="Times New Roman"/>
          <w:i/>
          <w:iCs/>
          <w:color w:val="4AA55B"/>
          <w:sz w:val="24"/>
          <w:szCs w:val="24"/>
          <w:lang w:val="en-US"/>
        </w:rPr>
        <w:t xml:space="preserve"> </w:t>
      </w:r>
      <w:r w:rsidRPr="5EAF13B6">
        <w:rPr>
          <w:rFonts w:ascii="Times New Roman" w:eastAsia="SimSun" w:hAnsi="Times New Roman" w:cs="Times New Roman"/>
          <w:sz w:val="24"/>
          <w:szCs w:val="24"/>
          <w:lang w:eastAsia="ar-SA"/>
        </w:rPr>
        <w:t>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E42275"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5724" w14:textId="77777777" w:rsidR="000F6662" w:rsidRDefault="000F6662" w:rsidP="00817F20">
      <w:pPr>
        <w:spacing w:after="0" w:line="240" w:lineRule="auto"/>
      </w:pPr>
      <w:r>
        <w:separator/>
      </w:r>
    </w:p>
  </w:endnote>
  <w:endnote w:type="continuationSeparator" w:id="0">
    <w:p w14:paraId="27BC81AF" w14:textId="77777777" w:rsidR="000F6662" w:rsidRDefault="000F6662" w:rsidP="00817F20">
      <w:pPr>
        <w:spacing w:after="0" w:line="240" w:lineRule="auto"/>
      </w:pPr>
      <w:r>
        <w:continuationSeparator/>
      </w:r>
    </w:p>
  </w:endnote>
  <w:endnote w:type="continuationNotice" w:id="1">
    <w:p w14:paraId="5D9C1B03" w14:textId="77777777" w:rsidR="000F6662" w:rsidRDefault="000F6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FD92D" w14:textId="77777777" w:rsidR="000F6662" w:rsidRDefault="000F6662" w:rsidP="00817F20">
      <w:pPr>
        <w:spacing w:after="0" w:line="240" w:lineRule="auto"/>
      </w:pPr>
      <w:r>
        <w:separator/>
      </w:r>
    </w:p>
  </w:footnote>
  <w:footnote w:type="continuationSeparator" w:id="0">
    <w:p w14:paraId="72C54C29" w14:textId="77777777" w:rsidR="000F6662" w:rsidRDefault="000F6662" w:rsidP="00817F20">
      <w:pPr>
        <w:spacing w:after="0" w:line="240" w:lineRule="auto"/>
      </w:pPr>
      <w:r>
        <w:continuationSeparator/>
      </w:r>
    </w:p>
  </w:footnote>
  <w:footnote w:type="continuationNotice" w:id="1">
    <w:p w14:paraId="3F8DF02D" w14:textId="77777777" w:rsidR="000F6662" w:rsidRDefault="000F66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18AD"/>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16C4"/>
    <w:rsid w:val="000937D4"/>
    <w:rsid w:val="00093FC7"/>
    <w:rsid w:val="000944A0"/>
    <w:rsid w:val="000950C5"/>
    <w:rsid w:val="00095575"/>
    <w:rsid w:val="000A1221"/>
    <w:rsid w:val="000A5DC9"/>
    <w:rsid w:val="000A6662"/>
    <w:rsid w:val="000B04F3"/>
    <w:rsid w:val="000B0859"/>
    <w:rsid w:val="000B0E1E"/>
    <w:rsid w:val="000B134B"/>
    <w:rsid w:val="000B1F0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662"/>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482B"/>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18F"/>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95D95"/>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238"/>
    <w:rsid w:val="003E259F"/>
    <w:rsid w:val="003E2DE9"/>
    <w:rsid w:val="003E5806"/>
    <w:rsid w:val="003E7534"/>
    <w:rsid w:val="003E7C15"/>
    <w:rsid w:val="003F0697"/>
    <w:rsid w:val="003F36F6"/>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68EB"/>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5E8C"/>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07A2"/>
    <w:rsid w:val="005378AD"/>
    <w:rsid w:val="005422B8"/>
    <w:rsid w:val="00543BD7"/>
    <w:rsid w:val="00544C8E"/>
    <w:rsid w:val="00546C4D"/>
    <w:rsid w:val="00546C6F"/>
    <w:rsid w:val="005504C0"/>
    <w:rsid w:val="005525F6"/>
    <w:rsid w:val="00552893"/>
    <w:rsid w:val="00557C89"/>
    <w:rsid w:val="00560CAB"/>
    <w:rsid w:val="005613B5"/>
    <w:rsid w:val="005619CC"/>
    <w:rsid w:val="005631BA"/>
    <w:rsid w:val="00563330"/>
    <w:rsid w:val="00563F03"/>
    <w:rsid w:val="005646FD"/>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15B1"/>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77D"/>
    <w:rsid w:val="006C3FBD"/>
    <w:rsid w:val="006C4171"/>
    <w:rsid w:val="006C421B"/>
    <w:rsid w:val="006C4822"/>
    <w:rsid w:val="006C5AB4"/>
    <w:rsid w:val="006C5B7E"/>
    <w:rsid w:val="006C604E"/>
    <w:rsid w:val="006C6577"/>
    <w:rsid w:val="006C6EC2"/>
    <w:rsid w:val="006C7B75"/>
    <w:rsid w:val="006D0BDB"/>
    <w:rsid w:val="006D2678"/>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456F"/>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6757"/>
    <w:rsid w:val="00887E6B"/>
    <w:rsid w:val="00891517"/>
    <w:rsid w:val="00891551"/>
    <w:rsid w:val="00892699"/>
    <w:rsid w:val="008927EE"/>
    <w:rsid w:val="008927FC"/>
    <w:rsid w:val="00893207"/>
    <w:rsid w:val="008942EF"/>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0F8D"/>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5A7"/>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0CA9"/>
    <w:rsid w:val="00B220AB"/>
    <w:rsid w:val="00B225EB"/>
    <w:rsid w:val="00B22CF8"/>
    <w:rsid w:val="00B23C8A"/>
    <w:rsid w:val="00B24553"/>
    <w:rsid w:val="00B26749"/>
    <w:rsid w:val="00B300FE"/>
    <w:rsid w:val="00B30C1B"/>
    <w:rsid w:val="00B33BD8"/>
    <w:rsid w:val="00B33EBE"/>
    <w:rsid w:val="00B33F1F"/>
    <w:rsid w:val="00B364E3"/>
    <w:rsid w:val="00B42764"/>
    <w:rsid w:val="00B46713"/>
    <w:rsid w:val="00B520C7"/>
    <w:rsid w:val="00B528FE"/>
    <w:rsid w:val="00B53581"/>
    <w:rsid w:val="00B54BE4"/>
    <w:rsid w:val="00B55F98"/>
    <w:rsid w:val="00B56353"/>
    <w:rsid w:val="00B57FA8"/>
    <w:rsid w:val="00B60017"/>
    <w:rsid w:val="00B60E4D"/>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6A37"/>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77F14"/>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1CBC"/>
    <w:rsid w:val="00E623D3"/>
    <w:rsid w:val="00E636EE"/>
    <w:rsid w:val="00E65624"/>
    <w:rsid w:val="00E660CF"/>
    <w:rsid w:val="00E661C9"/>
    <w:rsid w:val="00E66F9B"/>
    <w:rsid w:val="00E70553"/>
    <w:rsid w:val="00E73B1B"/>
    <w:rsid w:val="00E74EF1"/>
    <w:rsid w:val="00E7525F"/>
    <w:rsid w:val="00E7777A"/>
    <w:rsid w:val="00E80CC5"/>
    <w:rsid w:val="00E84368"/>
    <w:rsid w:val="00E850FA"/>
    <w:rsid w:val="00E8688B"/>
    <w:rsid w:val="00E9072B"/>
    <w:rsid w:val="00E93DDD"/>
    <w:rsid w:val="00E93E2E"/>
    <w:rsid w:val="00E94EE5"/>
    <w:rsid w:val="00E94EFC"/>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47A6C"/>
    <w:rsid w:val="00F5376F"/>
    <w:rsid w:val="00F56939"/>
    <w:rsid w:val="00F56B73"/>
    <w:rsid w:val="00F5731D"/>
    <w:rsid w:val="00F57DBD"/>
    <w:rsid w:val="00F604CF"/>
    <w:rsid w:val="00F61C04"/>
    <w:rsid w:val="00F6243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1527F-76F9-4FE1-A75A-ABDAF35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2532</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38</cp:revision>
  <cp:lastPrinted>2022-10-23T07:45:00Z</cp:lastPrinted>
  <dcterms:created xsi:type="dcterms:W3CDTF">2023-12-18T11:47:00Z</dcterms:created>
  <dcterms:modified xsi:type="dcterms:W3CDTF">2024-08-07T11:35:00Z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