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497DAB20"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w:t>
      </w:r>
      <w:r w:rsidR="00632023">
        <w:rPr>
          <w:rFonts w:ascii="Times New Roman" w:hAnsi="Times New Roman"/>
          <w:b/>
          <w:sz w:val="24"/>
          <w:szCs w:val="24"/>
        </w:rPr>
        <w:t xml:space="preserve"> with one beneficiary</w:t>
      </w:r>
      <w:r w:rsidRPr="00480642">
        <w:rPr>
          <w:rFonts w:ascii="Times New Roman" w:hAnsi="Times New Roman"/>
          <w:b/>
          <w:sz w:val="24"/>
          <w:szCs w:val="24"/>
        </w:rPr>
        <w:t xml:space="preserve">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5FD9627B" w:rsidR="00113A54" w:rsidRPr="00480642" w:rsidRDefault="00113A54" w:rsidP="00113A54">
      <w:pPr>
        <w:jc w:val="center"/>
        <w:rPr>
          <w:rFonts w:ascii="Times New Roman" w:hAnsi="Times New Roman"/>
          <w:b/>
          <w:sz w:val="24"/>
          <w:szCs w:val="24"/>
        </w:rPr>
      </w:pPr>
      <w:proofErr w:type="gramStart"/>
      <w:r w:rsidRPr="00480642">
        <w:rPr>
          <w:rFonts w:ascii="Times New Roman" w:hAnsi="Times New Roman"/>
          <w:b/>
          <w:sz w:val="24"/>
          <w:szCs w:val="24"/>
        </w:rPr>
        <w:t xml:space="preserve">AGREEMENT NUMBER – </w:t>
      </w:r>
      <w:r w:rsidRPr="00D833ED">
        <w:rPr>
          <w:rFonts w:ascii="Times New Roman" w:hAnsi="Times New Roman"/>
          <w:b/>
          <w:color w:val="000000"/>
          <w:sz w:val="24"/>
          <w:szCs w:val="24"/>
          <w:highlight w:val="yellow"/>
        </w:rPr>
        <w:t>EPLUS LINK Generated No.</w:t>
      </w:r>
      <w:proofErr w:type="gramEnd"/>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on</w:t>
      </w:r>
      <w:proofErr w:type="gramEnd"/>
      <w:r w:rsidRPr="00480642">
        <w:rPr>
          <w:rFonts w:ascii="Times New Roman" w:hAnsi="Times New Roman"/>
          <w:sz w:val="24"/>
          <w:szCs w:val="24"/>
        </w:rPr>
        <w:t xml:space="preserve"> the one part,</w:t>
      </w:r>
    </w:p>
    <w:p w14:paraId="434C8A96" w14:textId="6A42334B" w:rsidR="00F20273" w:rsidRDefault="00F20273" w:rsidP="00113A54">
      <w:pPr>
        <w:spacing w:after="0" w:line="240" w:lineRule="auto"/>
        <w:rPr>
          <w:rFonts w:ascii="Times New Roman" w:hAnsi="Times New Roman"/>
          <w:sz w:val="24"/>
          <w:szCs w:val="24"/>
        </w:rPr>
      </w:pPr>
      <w:proofErr w:type="gramStart"/>
      <w:r>
        <w:rPr>
          <w:rFonts w:ascii="Times New Roman" w:hAnsi="Times New Roman"/>
          <w:sz w:val="24"/>
          <w:szCs w:val="24"/>
        </w:rPr>
        <w:t>t</w:t>
      </w:r>
      <w:r w:rsidRPr="00480642">
        <w:rPr>
          <w:rFonts w:ascii="Times New Roman" w:hAnsi="Times New Roman"/>
          <w:sz w:val="24"/>
          <w:szCs w:val="24"/>
        </w:rPr>
        <w:t>he</w:t>
      </w:r>
      <w:proofErr w:type="gramEnd"/>
      <w:r w:rsidRPr="00480642">
        <w:rPr>
          <w:rFonts w:ascii="Times New Roman" w:hAnsi="Times New Roman"/>
          <w:sz w:val="24"/>
          <w:szCs w:val="24"/>
        </w:rPr>
        <w:t xml:space="preserve"> </w:t>
      </w:r>
      <w:r w:rsidRPr="00480642">
        <w:rPr>
          <w:rFonts w:ascii="Times New Roman" w:hAnsi="Times New Roman"/>
          <w:b/>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4B9C5E1E" w14:textId="77777777" w:rsidR="00016E1C" w:rsidRDefault="00016E1C" w:rsidP="00113A54">
      <w:pPr>
        <w:spacing w:after="0" w:line="240" w:lineRule="auto"/>
        <w:rPr>
          <w:rFonts w:ascii="Times New Roman" w:hAnsi="Times New Roman"/>
          <w:sz w:val="24"/>
          <w:szCs w:val="24"/>
        </w:rPr>
      </w:pPr>
    </w:p>
    <w:p w14:paraId="7441CF5F" w14:textId="77777777" w:rsidR="00016E1C" w:rsidRPr="00511912" w:rsidRDefault="00016E1C" w:rsidP="00016E1C">
      <w:pPr>
        <w:pStyle w:val="NoSpacing"/>
        <w:spacing w:line="276" w:lineRule="auto"/>
        <w:rPr>
          <w:rFonts w:ascii="Times New Roman" w:hAnsi="Times New Roman"/>
          <w:sz w:val="24"/>
          <w:szCs w:val="24"/>
        </w:rPr>
      </w:pPr>
      <w:r w:rsidRPr="00511912">
        <w:rPr>
          <w:rFonts w:ascii="Times New Roman" w:hAnsi="Times New Roman"/>
          <w:sz w:val="24"/>
          <w:szCs w:val="24"/>
        </w:rPr>
        <w:t>The Foundation for the Management of European Lifelong Learning Programmes</w:t>
      </w:r>
    </w:p>
    <w:p w14:paraId="1BBD7689" w14:textId="77777777" w:rsidR="00016E1C" w:rsidRPr="00511912" w:rsidRDefault="00016E1C" w:rsidP="00016E1C">
      <w:pPr>
        <w:pStyle w:val="NoSpacing"/>
        <w:spacing w:line="276" w:lineRule="auto"/>
        <w:rPr>
          <w:rFonts w:ascii="Times New Roman" w:hAnsi="Times New Roman"/>
          <w:sz w:val="24"/>
          <w:szCs w:val="24"/>
        </w:rPr>
      </w:pPr>
      <w:r w:rsidRPr="00511912">
        <w:rPr>
          <w:rFonts w:ascii="Times New Roman" w:hAnsi="Times New Roman"/>
          <w:sz w:val="24"/>
          <w:szCs w:val="24"/>
        </w:rPr>
        <w:t>Official Registration No.: 263</w:t>
      </w:r>
    </w:p>
    <w:p w14:paraId="4E792588" w14:textId="77777777" w:rsidR="00016E1C" w:rsidRPr="00511912" w:rsidRDefault="00016E1C" w:rsidP="00016E1C">
      <w:pPr>
        <w:pStyle w:val="NoSpacing"/>
        <w:spacing w:line="276" w:lineRule="auto"/>
        <w:rPr>
          <w:rFonts w:ascii="Times New Roman" w:hAnsi="Times New Roman"/>
          <w:sz w:val="24"/>
          <w:szCs w:val="24"/>
        </w:rPr>
      </w:pPr>
      <w:proofErr w:type="spellStart"/>
      <w:r w:rsidRPr="00511912">
        <w:rPr>
          <w:rFonts w:ascii="Times New Roman" w:hAnsi="Times New Roman"/>
          <w:sz w:val="24"/>
          <w:szCs w:val="24"/>
        </w:rPr>
        <w:t>Prodromou</w:t>
      </w:r>
      <w:proofErr w:type="spellEnd"/>
      <w:r w:rsidRPr="00511912">
        <w:rPr>
          <w:rFonts w:ascii="Times New Roman" w:hAnsi="Times New Roman"/>
          <w:sz w:val="24"/>
          <w:szCs w:val="24"/>
        </w:rPr>
        <w:t xml:space="preserve"> and </w:t>
      </w:r>
      <w:proofErr w:type="spellStart"/>
      <w:r w:rsidRPr="00511912">
        <w:rPr>
          <w:rFonts w:ascii="Times New Roman" w:hAnsi="Times New Roman"/>
          <w:sz w:val="24"/>
          <w:szCs w:val="24"/>
        </w:rPr>
        <w:t>Demetrakopoulou</w:t>
      </w:r>
      <w:proofErr w:type="spellEnd"/>
      <w:r w:rsidRPr="00511912">
        <w:rPr>
          <w:rFonts w:ascii="Times New Roman" w:hAnsi="Times New Roman"/>
          <w:sz w:val="24"/>
          <w:szCs w:val="24"/>
        </w:rPr>
        <w:t xml:space="preserve"> 2</w:t>
      </w:r>
    </w:p>
    <w:p w14:paraId="7C32DC2B" w14:textId="31A3DFE7" w:rsidR="00AB0135" w:rsidRDefault="00016E1C" w:rsidP="00D833ED">
      <w:pPr>
        <w:pStyle w:val="NoSpacing"/>
        <w:spacing w:line="276" w:lineRule="auto"/>
        <w:rPr>
          <w:rFonts w:ascii="Times New Roman" w:hAnsi="Times New Roman"/>
          <w:sz w:val="24"/>
          <w:szCs w:val="24"/>
        </w:rPr>
      </w:pPr>
      <w:r w:rsidRPr="00511912">
        <w:rPr>
          <w:rFonts w:ascii="Times New Roman" w:hAnsi="Times New Roman"/>
          <w:sz w:val="24"/>
          <w:szCs w:val="24"/>
        </w:rPr>
        <w:t>1090 Nicosia</w:t>
      </w:r>
      <w:r>
        <w:rPr>
          <w:rFonts w:ascii="Times New Roman" w:hAnsi="Times New Roman"/>
          <w:sz w:val="24"/>
          <w:szCs w:val="24"/>
        </w:rPr>
        <w:t>,</w:t>
      </w:r>
    </w:p>
    <w:p w14:paraId="5CCC6426" w14:textId="21FF4042" w:rsidR="00D833ED" w:rsidRPr="00D833ED" w:rsidRDefault="00D833ED" w:rsidP="00D833ED">
      <w:pPr>
        <w:pStyle w:val="NoSpacing"/>
        <w:spacing w:line="276" w:lineRule="auto"/>
        <w:rPr>
          <w:rFonts w:ascii="Times New Roman" w:hAnsi="Times New Roman"/>
          <w:sz w:val="24"/>
          <w:szCs w:val="24"/>
        </w:rPr>
      </w:pPr>
      <w:r>
        <w:rPr>
          <w:rFonts w:ascii="Times New Roman" w:hAnsi="Times New Roman"/>
          <w:sz w:val="24"/>
          <w:szCs w:val="24"/>
        </w:rPr>
        <w:t>Cyprus</w:t>
      </w:r>
    </w:p>
    <w:p w14:paraId="251B8D15" w14:textId="77777777" w:rsidR="00F20273" w:rsidRDefault="00F20273" w:rsidP="00113A54">
      <w:pPr>
        <w:spacing w:after="0" w:line="240" w:lineRule="auto"/>
        <w:rPr>
          <w:rFonts w:ascii="Times New Roman" w:hAnsi="Times New Roman"/>
          <w:sz w:val="24"/>
          <w:szCs w:val="24"/>
        </w:rPr>
      </w:pPr>
    </w:p>
    <w:p w14:paraId="60E4CAF5" w14:textId="6084AC21"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represented</w:t>
      </w:r>
      <w:proofErr w:type="gramEnd"/>
      <w:r w:rsidRPr="00480642">
        <w:rPr>
          <w:rFonts w:ascii="Times New Roman" w:hAnsi="Times New Roman"/>
          <w:sz w:val="24"/>
          <w:szCs w:val="24"/>
        </w:rPr>
        <w:t xml:space="preserve"> for the purposes of signature of this Agreement by </w:t>
      </w:r>
      <w:r w:rsidR="00016E1C">
        <w:rPr>
          <w:rFonts w:ascii="Times New Roman" w:hAnsi="Times New Roman"/>
          <w:sz w:val="24"/>
          <w:szCs w:val="24"/>
        </w:rPr>
        <w:t>the Director, Dr Stylianos Mavromoustakos</w:t>
      </w:r>
      <w:r w:rsidR="00016E1C" w:rsidRPr="00511912">
        <w:rPr>
          <w:rFonts w:ascii="Times New Roman" w:hAnsi="Times New Roman"/>
          <w:sz w:val="24"/>
          <w:szCs w:val="24"/>
        </w:rPr>
        <w:t xml:space="preserve">, </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r w:rsidRPr="00480642">
        <w:rPr>
          <w:rFonts w:ascii="Times New Roman" w:hAnsi="Times New Roman"/>
          <w:b/>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34A9B">
        <w:rPr>
          <w:rFonts w:ascii="Times New Roman" w:hAnsi="Times New Roman"/>
          <w:b/>
          <w:sz w:val="24"/>
        </w:rPr>
        <w:t>beneficiary</w:t>
      </w:r>
    </w:p>
    <w:p w14:paraId="60E4CAF9" w14:textId="33EA0656" w:rsidR="00113A54" w:rsidRPr="00D833ED" w:rsidRDefault="00113A54" w:rsidP="00113A54">
      <w:pPr>
        <w:spacing w:after="0" w:line="240" w:lineRule="auto"/>
        <w:rPr>
          <w:rFonts w:ascii="Times New Roman" w:eastAsia="Times New Roman" w:hAnsi="Times New Roman"/>
          <w:sz w:val="24"/>
          <w:szCs w:val="24"/>
          <w:highlight w:val="yellow"/>
          <w:shd w:val="clear" w:color="auto" w:fill="C0C0C0"/>
        </w:rPr>
      </w:pPr>
      <w:r w:rsidRPr="00D833ED">
        <w:rPr>
          <w:rFonts w:ascii="Times New Roman" w:eastAsia="Times New Roman" w:hAnsi="Times New Roman"/>
          <w:sz w:val="24"/>
          <w:szCs w:val="24"/>
          <w:highlight w:val="yellow"/>
          <w:shd w:val="clear" w:color="auto" w:fill="C0C0C0"/>
        </w:rPr>
        <w:t>full official name of the beneficiary</w:t>
      </w:r>
    </w:p>
    <w:p w14:paraId="60E4CAFC" w14:textId="1F3912DB" w:rsidR="00113A54" w:rsidRPr="00D833ED" w:rsidRDefault="00113A54" w:rsidP="00113A54">
      <w:pPr>
        <w:spacing w:after="0" w:line="240" w:lineRule="auto"/>
        <w:rPr>
          <w:rFonts w:ascii="Times New Roman" w:eastAsia="Times New Roman" w:hAnsi="Times New Roman"/>
          <w:sz w:val="24"/>
          <w:szCs w:val="24"/>
          <w:highlight w:val="yellow"/>
          <w:shd w:val="clear" w:color="auto" w:fill="C0C0C0"/>
        </w:rPr>
      </w:pPr>
      <w:r w:rsidRPr="00D833ED">
        <w:rPr>
          <w:rFonts w:ascii="Times New Roman" w:eastAsia="Times New Roman" w:hAnsi="Times New Roman"/>
          <w:sz w:val="24"/>
          <w:szCs w:val="24"/>
          <w:highlight w:val="yellow"/>
          <w:shd w:val="clear" w:color="auto" w:fill="C0C0C0"/>
        </w:rPr>
        <w:t>official address in full</w:t>
      </w:r>
    </w:p>
    <w:p w14:paraId="60E4CAFE" w14:textId="45201058" w:rsidR="00113A54" w:rsidRPr="00480642" w:rsidRDefault="0018300F" w:rsidP="00113A54">
      <w:pPr>
        <w:rPr>
          <w:rFonts w:ascii="Times New Roman" w:eastAsia="Times New Roman" w:hAnsi="Times New Roman"/>
          <w:sz w:val="24"/>
          <w:szCs w:val="24"/>
          <w:shd w:val="clear" w:color="auto" w:fill="C0C0C0"/>
        </w:rPr>
      </w:pPr>
      <w:r w:rsidRPr="00D833ED" w:rsidDel="0018300F">
        <w:rPr>
          <w:rFonts w:ascii="Times New Roman" w:eastAsia="Times New Roman" w:hAnsi="Times New Roman"/>
          <w:sz w:val="24"/>
          <w:szCs w:val="24"/>
          <w:highlight w:val="yellow"/>
          <w:shd w:val="clear" w:color="auto" w:fill="C0C0C0"/>
        </w:rPr>
        <w:t xml:space="preserve"> </w:t>
      </w:r>
      <w:r w:rsidR="001C43DA" w:rsidRPr="00D833ED">
        <w:rPr>
          <w:rFonts w:ascii="Times New Roman" w:eastAsia="Times New Roman" w:hAnsi="Times New Roman"/>
          <w:sz w:val="24"/>
          <w:szCs w:val="24"/>
          <w:highlight w:val="yellow"/>
          <w:shd w:val="clear" w:color="auto" w:fill="C0C0C0"/>
        </w:rPr>
        <w:t>OID</w:t>
      </w:r>
      <w:r w:rsidR="00113A54" w:rsidRPr="00D833ED">
        <w:rPr>
          <w:rFonts w:ascii="Times New Roman" w:eastAsia="Times New Roman" w:hAnsi="Times New Roman"/>
          <w:sz w:val="24"/>
          <w:szCs w:val="24"/>
          <w:highlight w:val="yellow"/>
          <w:shd w:val="clear" w:color="auto" w:fill="C0C0C0"/>
        </w:rPr>
        <w:t xml:space="preserve"> number,</w:t>
      </w:r>
    </w:p>
    <w:p w14:paraId="60E4CB01" w14:textId="7A1DF68F" w:rsidR="00113A54" w:rsidRPr="00480642" w:rsidRDefault="00113A54" w:rsidP="00FE0977">
      <w:pPr>
        <w:suppressAutoHyphens w:val="0"/>
        <w:spacing w:after="0" w:line="240" w:lineRule="auto"/>
        <w:jc w:val="both"/>
        <w:rPr>
          <w:rFonts w:ascii="Times New Roman" w:eastAsia="Times New Roman" w:hAnsi="Times New Roman"/>
          <w:snapToGrid w:val="0"/>
          <w:sz w:val="24"/>
          <w:szCs w:val="24"/>
          <w:lang w:eastAsia="en-GB"/>
        </w:rPr>
      </w:pPr>
      <w:r w:rsidRPr="00480642">
        <w:rPr>
          <w:rFonts w:ascii="Times New Roman" w:eastAsia="Times New Roman" w:hAnsi="Times New Roman"/>
          <w:sz w:val="24"/>
          <w:szCs w:val="24"/>
          <w:shd w:val="clear" w:color="auto" w:fill="00FFFF"/>
        </w:rPr>
        <w:br/>
      </w:r>
      <w:r w:rsidRPr="00480642">
        <w:rPr>
          <w:rFonts w:ascii="Times New Roman" w:eastAsia="Times New Roman" w:hAnsi="Times New Roman"/>
          <w:snapToGrid w:val="0"/>
          <w:sz w:val="24"/>
          <w:szCs w:val="24"/>
          <w:lang w:eastAsia="en-GB"/>
        </w:rPr>
        <w:t xml:space="preserve">Erasmus code: </w:t>
      </w:r>
      <w:r w:rsidRPr="00D833ED">
        <w:rPr>
          <w:rFonts w:ascii="Times New Roman" w:eastAsia="Times New Roman" w:hAnsi="Times New Roman"/>
          <w:snapToGrid w:val="0"/>
          <w:sz w:val="24"/>
          <w:szCs w:val="24"/>
          <w:highlight w:val="yellow"/>
          <w:lang w:eastAsia="en-GB"/>
        </w:rPr>
        <w:t>……</w:t>
      </w:r>
    </w:p>
    <w:p w14:paraId="60E4CB02" w14:textId="77777777" w:rsidR="00113A54" w:rsidRPr="00480642" w:rsidRDefault="00113A54" w:rsidP="00113A54">
      <w:pPr>
        <w:suppressAutoHyphens w:val="0"/>
        <w:spacing w:after="0" w:line="240" w:lineRule="auto"/>
        <w:rPr>
          <w:rFonts w:ascii="Times New Roman" w:hAnsi="Times New Roman"/>
          <w:sz w:val="24"/>
          <w:szCs w:val="24"/>
        </w:rPr>
      </w:pPr>
    </w:p>
    <w:p w14:paraId="60E4CB09" w14:textId="19583098"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represented for the purposes of signature of this Agreement by </w:t>
      </w:r>
      <w:r w:rsidRPr="00D833ED">
        <w:rPr>
          <w:rFonts w:ascii="Times New Roman" w:hAnsi="Times New Roman"/>
          <w:sz w:val="24"/>
          <w:szCs w:val="24"/>
          <w:highlight w:val="yellow"/>
          <w:shd w:val="clear" w:color="auto" w:fill="C0C0C0"/>
        </w:rPr>
        <w:t>function, forename and surname</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lastRenderedPageBreak/>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r>
      <w:r w:rsidRPr="00480642">
        <w:rPr>
          <w:rFonts w:ascii="Times New Roman" w:hAnsi="Times New Roman"/>
          <w:sz w:val="24"/>
          <w:szCs w:val="24"/>
        </w:rPr>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142F762C" w:rsidR="00113A54"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p>
    <w:p w14:paraId="2C6BB01F" w14:textId="77777777" w:rsidR="001935AD" w:rsidRDefault="001935AD" w:rsidP="001935AD">
      <w:pPr>
        <w:ind w:left="1276" w:hanging="1276"/>
        <w:rPr>
          <w:rFonts w:ascii="Times New Roman" w:hAnsi="Times New Roman"/>
          <w:sz w:val="24"/>
          <w:szCs w:val="24"/>
        </w:rPr>
      </w:pPr>
      <w:r>
        <w:rPr>
          <w:rFonts w:ascii="Times New Roman" w:hAnsi="Times New Roman"/>
          <w:sz w:val="24"/>
          <w:szCs w:val="24"/>
        </w:rPr>
        <w:t xml:space="preserve">Annex VI      Beneficiary’s bank account details in one of the forms below: </w:t>
      </w:r>
    </w:p>
    <w:p w14:paraId="3A50570D" w14:textId="77777777" w:rsidR="001935AD" w:rsidRDefault="001935AD" w:rsidP="001935AD">
      <w:pPr>
        <w:ind w:left="1276" w:hanging="1276"/>
        <w:rPr>
          <w:rFonts w:ascii="Times New Roman" w:hAnsi="Times New Roman"/>
          <w:sz w:val="24"/>
          <w:szCs w:val="24"/>
        </w:rPr>
      </w:pPr>
      <w:r>
        <w:rPr>
          <w:rFonts w:ascii="Times New Roman" w:hAnsi="Times New Roman"/>
          <w:sz w:val="24"/>
          <w:szCs w:val="24"/>
        </w:rPr>
        <w:tab/>
        <w:t>- IBAN certificate, or</w:t>
      </w:r>
    </w:p>
    <w:p w14:paraId="372853A2" w14:textId="77777777" w:rsidR="001935AD" w:rsidRDefault="001935AD" w:rsidP="001935AD">
      <w:pPr>
        <w:ind w:left="1276" w:hanging="1276"/>
        <w:rPr>
          <w:rFonts w:ascii="Times New Roman" w:hAnsi="Times New Roman"/>
          <w:sz w:val="24"/>
          <w:szCs w:val="24"/>
        </w:rPr>
      </w:pPr>
      <w:r>
        <w:rPr>
          <w:rFonts w:ascii="Times New Roman" w:hAnsi="Times New Roman"/>
          <w:sz w:val="24"/>
          <w:szCs w:val="24"/>
        </w:rPr>
        <w:tab/>
        <w:t xml:space="preserve">- Financial identification form (signed by the bank) </w:t>
      </w:r>
    </w:p>
    <w:p w14:paraId="60E4CB14"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which</w:t>
      </w:r>
      <w:proofErr w:type="gramEnd"/>
      <w:r w:rsidRPr="00480642">
        <w:rPr>
          <w:rFonts w:ascii="Times New Roman" w:hAnsi="Times New Roman"/>
          <w:sz w:val="24"/>
          <w:szCs w:val="24"/>
        </w:rPr>
        <w:t xml:space="preserve">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4D90A901"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II, IV and V</w:t>
      </w:r>
    </w:p>
    <w:p w14:paraId="60E4CB18" w14:textId="78EB64E0" w:rsidR="00623D21" w:rsidRPr="00510C97" w:rsidRDefault="00113A54" w:rsidP="00510C97">
      <w:pPr>
        <w:jc w:val="both"/>
        <w:rPr>
          <w:rFonts w:ascii="Times New Roman" w:hAnsi="Times New Roman"/>
        </w:rPr>
      </w:pPr>
      <w:r w:rsidRPr="00480642">
        <w:rPr>
          <w:rFonts w:ascii="Times New Roman" w:hAnsi="Times New Roman"/>
          <w:sz w:val="24"/>
          <w:szCs w:val="24"/>
        </w:rPr>
        <w:t xml:space="preserve">Within Annex II, the part on the </w:t>
      </w:r>
      <w:proofErr w:type="gramStart"/>
      <w:r w:rsidRPr="00480642">
        <w:rPr>
          <w:rFonts w:ascii="Times New Roman" w:hAnsi="Times New Roman"/>
          <w:sz w:val="24"/>
          <w:szCs w:val="24"/>
        </w:rPr>
        <w:t>Estimated</w:t>
      </w:r>
      <w:proofErr w:type="gramEnd"/>
      <w:r w:rsidRPr="00480642">
        <w:rPr>
          <w:rFonts w:ascii="Times New Roman" w:hAnsi="Times New Roman"/>
          <w:sz w:val="24"/>
          <w:szCs w:val="24"/>
        </w:rPr>
        <w:t xml:space="preserve">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52FE67D2" w14:textId="77777777" w:rsidR="005D15AF"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42853874" w:history="1">
            <w:r w:rsidR="005D15AF" w:rsidRPr="00DA4FE8">
              <w:rPr>
                <w:rStyle w:val="Hyperlink"/>
                <w:noProof/>
              </w:rPr>
              <w:t>ARTICLE I.1</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SUBJECT MATTER OF THE AGREEMENT</w:t>
            </w:r>
            <w:r w:rsidR="005D15AF">
              <w:rPr>
                <w:noProof/>
                <w:webHidden/>
              </w:rPr>
              <w:tab/>
            </w:r>
            <w:r w:rsidR="005D15AF">
              <w:rPr>
                <w:noProof/>
                <w:webHidden/>
              </w:rPr>
              <w:fldChar w:fldCharType="begin"/>
            </w:r>
            <w:r w:rsidR="005D15AF">
              <w:rPr>
                <w:noProof/>
                <w:webHidden/>
              </w:rPr>
              <w:instrText xml:space="preserve"> PAGEREF _Toc42853874 \h </w:instrText>
            </w:r>
            <w:r w:rsidR="005D15AF">
              <w:rPr>
                <w:noProof/>
                <w:webHidden/>
              </w:rPr>
            </w:r>
            <w:r w:rsidR="005D15AF">
              <w:rPr>
                <w:noProof/>
                <w:webHidden/>
              </w:rPr>
              <w:fldChar w:fldCharType="separate"/>
            </w:r>
            <w:r w:rsidR="005D15AF">
              <w:rPr>
                <w:noProof/>
                <w:webHidden/>
              </w:rPr>
              <w:t>3</w:t>
            </w:r>
            <w:r w:rsidR="005D15AF">
              <w:rPr>
                <w:noProof/>
                <w:webHidden/>
              </w:rPr>
              <w:fldChar w:fldCharType="end"/>
            </w:r>
          </w:hyperlink>
        </w:p>
        <w:p w14:paraId="04E1C287"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75" w:history="1">
            <w:r w:rsidR="005D15AF" w:rsidRPr="00DA4FE8">
              <w:rPr>
                <w:rStyle w:val="Hyperlink"/>
                <w:noProof/>
              </w:rPr>
              <w:t>ARTICLE I.2</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ENTRY INTO FORCE AND IMPLEMENTATION PERIOD OF THE AGREEMENT</w:t>
            </w:r>
            <w:r w:rsidR="005D15AF">
              <w:rPr>
                <w:noProof/>
                <w:webHidden/>
              </w:rPr>
              <w:tab/>
            </w:r>
            <w:r w:rsidR="005D15AF">
              <w:rPr>
                <w:noProof/>
                <w:webHidden/>
              </w:rPr>
              <w:fldChar w:fldCharType="begin"/>
            </w:r>
            <w:r w:rsidR="005D15AF">
              <w:rPr>
                <w:noProof/>
                <w:webHidden/>
              </w:rPr>
              <w:instrText xml:space="preserve"> PAGEREF _Toc42853875 \h </w:instrText>
            </w:r>
            <w:r w:rsidR="005D15AF">
              <w:rPr>
                <w:noProof/>
                <w:webHidden/>
              </w:rPr>
            </w:r>
            <w:r w:rsidR="005D15AF">
              <w:rPr>
                <w:noProof/>
                <w:webHidden/>
              </w:rPr>
              <w:fldChar w:fldCharType="separate"/>
            </w:r>
            <w:r w:rsidR="005D15AF">
              <w:rPr>
                <w:noProof/>
                <w:webHidden/>
              </w:rPr>
              <w:t>3</w:t>
            </w:r>
            <w:r w:rsidR="005D15AF">
              <w:rPr>
                <w:noProof/>
                <w:webHidden/>
              </w:rPr>
              <w:fldChar w:fldCharType="end"/>
            </w:r>
          </w:hyperlink>
        </w:p>
        <w:p w14:paraId="63F06359"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76" w:history="1">
            <w:r w:rsidR="005D15AF" w:rsidRPr="00DA4FE8">
              <w:rPr>
                <w:rStyle w:val="Hyperlink"/>
                <w:noProof/>
              </w:rPr>
              <w:t>ARTICLE I.3</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MAXIMUM AMOUNT AND FORM OF THE GRANT</w:t>
            </w:r>
            <w:r w:rsidR="005D15AF">
              <w:rPr>
                <w:noProof/>
                <w:webHidden/>
              </w:rPr>
              <w:tab/>
            </w:r>
            <w:r w:rsidR="005D15AF">
              <w:rPr>
                <w:noProof/>
                <w:webHidden/>
              </w:rPr>
              <w:fldChar w:fldCharType="begin"/>
            </w:r>
            <w:r w:rsidR="005D15AF">
              <w:rPr>
                <w:noProof/>
                <w:webHidden/>
              </w:rPr>
              <w:instrText xml:space="preserve"> PAGEREF _Toc42853876 \h </w:instrText>
            </w:r>
            <w:r w:rsidR="005D15AF">
              <w:rPr>
                <w:noProof/>
                <w:webHidden/>
              </w:rPr>
            </w:r>
            <w:r w:rsidR="005D15AF">
              <w:rPr>
                <w:noProof/>
                <w:webHidden/>
              </w:rPr>
              <w:fldChar w:fldCharType="separate"/>
            </w:r>
            <w:r w:rsidR="005D15AF">
              <w:rPr>
                <w:noProof/>
                <w:webHidden/>
              </w:rPr>
              <w:t>3</w:t>
            </w:r>
            <w:r w:rsidR="005D15AF">
              <w:rPr>
                <w:noProof/>
                <w:webHidden/>
              </w:rPr>
              <w:fldChar w:fldCharType="end"/>
            </w:r>
          </w:hyperlink>
        </w:p>
        <w:p w14:paraId="182030EA"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77" w:history="1">
            <w:r w:rsidR="005D15AF" w:rsidRPr="00DA4FE8">
              <w:rPr>
                <w:rStyle w:val="Hyperlink"/>
                <w:noProof/>
              </w:rPr>
              <w:t>ARTICLE I.4</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REPORTING AND PAYMENT ARRANGEMENTS</w:t>
            </w:r>
            <w:r w:rsidR="005D15AF">
              <w:rPr>
                <w:noProof/>
                <w:webHidden/>
              </w:rPr>
              <w:tab/>
            </w:r>
            <w:r w:rsidR="005D15AF">
              <w:rPr>
                <w:noProof/>
                <w:webHidden/>
              </w:rPr>
              <w:fldChar w:fldCharType="begin"/>
            </w:r>
            <w:r w:rsidR="005D15AF">
              <w:rPr>
                <w:noProof/>
                <w:webHidden/>
              </w:rPr>
              <w:instrText xml:space="preserve"> PAGEREF _Toc42853877 \h </w:instrText>
            </w:r>
            <w:r w:rsidR="005D15AF">
              <w:rPr>
                <w:noProof/>
                <w:webHidden/>
              </w:rPr>
            </w:r>
            <w:r w:rsidR="005D15AF">
              <w:rPr>
                <w:noProof/>
                <w:webHidden/>
              </w:rPr>
              <w:fldChar w:fldCharType="separate"/>
            </w:r>
            <w:r w:rsidR="005D15AF">
              <w:rPr>
                <w:noProof/>
                <w:webHidden/>
              </w:rPr>
              <w:t>4</w:t>
            </w:r>
            <w:r w:rsidR="005D15AF">
              <w:rPr>
                <w:noProof/>
                <w:webHidden/>
              </w:rPr>
              <w:fldChar w:fldCharType="end"/>
            </w:r>
          </w:hyperlink>
        </w:p>
        <w:p w14:paraId="260143D9" w14:textId="77777777" w:rsidR="005D15AF" w:rsidRDefault="001935AD">
          <w:pPr>
            <w:pStyle w:val="TOC2"/>
            <w:rPr>
              <w:rFonts w:asciiTheme="minorHAnsi" w:eastAsiaTheme="minorEastAsia" w:hAnsiTheme="minorHAnsi" w:cstheme="minorBidi"/>
              <w:noProof/>
              <w:sz w:val="22"/>
              <w:szCs w:val="22"/>
              <w:lang w:eastAsia="en-GB"/>
            </w:rPr>
          </w:pPr>
          <w:hyperlink w:anchor="_Toc42853878" w:history="1">
            <w:r w:rsidR="005D15AF" w:rsidRPr="00DA4FE8">
              <w:rPr>
                <w:rStyle w:val="Hyperlink"/>
                <w:noProof/>
              </w:rPr>
              <w:t>I.4.1 Payments to be made</w:t>
            </w:r>
            <w:r w:rsidR="005D15AF">
              <w:rPr>
                <w:noProof/>
                <w:webHidden/>
              </w:rPr>
              <w:tab/>
            </w:r>
            <w:r w:rsidR="005D15AF">
              <w:rPr>
                <w:noProof/>
                <w:webHidden/>
              </w:rPr>
              <w:fldChar w:fldCharType="begin"/>
            </w:r>
            <w:r w:rsidR="005D15AF">
              <w:rPr>
                <w:noProof/>
                <w:webHidden/>
              </w:rPr>
              <w:instrText xml:space="preserve"> PAGEREF _Toc42853878 \h </w:instrText>
            </w:r>
            <w:r w:rsidR="005D15AF">
              <w:rPr>
                <w:noProof/>
                <w:webHidden/>
              </w:rPr>
            </w:r>
            <w:r w:rsidR="005D15AF">
              <w:rPr>
                <w:noProof/>
                <w:webHidden/>
              </w:rPr>
              <w:fldChar w:fldCharType="separate"/>
            </w:r>
            <w:r w:rsidR="005D15AF">
              <w:rPr>
                <w:noProof/>
                <w:webHidden/>
              </w:rPr>
              <w:t>4</w:t>
            </w:r>
            <w:r w:rsidR="005D15AF">
              <w:rPr>
                <w:noProof/>
                <w:webHidden/>
              </w:rPr>
              <w:fldChar w:fldCharType="end"/>
            </w:r>
          </w:hyperlink>
        </w:p>
        <w:p w14:paraId="19949036" w14:textId="77777777" w:rsidR="005D15AF" w:rsidRDefault="001935AD">
          <w:pPr>
            <w:pStyle w:val="TOC2"/>
            <w:rPr>
              <w:rFonts w:asciiTheme="minorHAnsi" w:eastAsiaTheme="minorEastAsia" w:hAnsiTheme="minorHAnsi" w:cstheme="minorBidi"/>
              <w:noProof/>
              <w:sz w:val="22"/>
              <w:szCs w:val="22"/>
              <w:lang w:eastAsia="en-GB"/>
            </w:rPr>
          </w:pPr>
          <w:hyperlink w:anchor="_Toc42853879" w:history="1">
            <w:r w:rsidR="005D15AF" w:rsidRPr="00DA4FE8">
              <w:rPr>
                <w:rStyle w:val="Hyperlink"/>
                <w:noProof/>
              </w:rPr>
              <w:t>I.4.2 First pre-financing payment</w:t>
            </w:r>
            <w:r w:rsidR="005D15AF">
              <w:rPr>
                <w:noProof/>
                <w:webHidden/>
              </w:rPr>
              <w:tab/>
            </w:r>
            <w:r w:rsidR="005D15AF">
              <w:rPr>
                <w:noProof/>
                <w:webHidden/>
              </w:rPr>
              <w:fldChar w:fldCharType="begin"/>
            </w:r>
            <w:r w:rsidR="005D15AF">
              <w:rPr>
                <w:noProof/>
                <w:webHidden/>
              </w:rPr>
              <w:instrText xml:space="preserve"> PAGEREF _Toc42853879 \h </w:instrText>
            </w:r>
            <w:r w:rsidR="005D15AF">
              <w:rPr>
                <w:noProof/>
                <w:webHidden/>
              </w:rPr>
            </w:r>
            <w:r w:rsidR="005D15AF">
              <w:rPr>
                <w:noProof/>
                <w:webHidden/>
              </w:rPr>
              <w:fldChar w:fldCharType="separate"/>
            </w:r>
            <w:r w:rsidR="005D15AF">
              <w:rPr>
                <w:noProof/>
                <w:webHidden/>
              </w:rPr>
              <w:t>4</w:t>
            </w:r>
            <w:r w:rsidR="005D15AF">
              <w:rPr>
                <w:noProof/>
                <w:webHidden/>
              </w:rPr>
              <w:fldChar w:fldCharType="end"/>
            </w:r>
          </w:hyperlink>
        </w:p>
        <w:p w14:paraId="736D19D1" w14:textId="77777777" w:rsidR="005D15AF" w:rsidRDefault="001935AD">
          <w:pPr>
            <w:pStyle w:val="TOC2"/>
            <w:rPr>
              <w:rFonts w:asciiTheme="minorHAnsi" w:eastAsiaTheme="minorEastAsia" w:hAnsiTheme="minorHAnsi" w:cstheme="minorBidi"/>
              <w:noProof/>
              <w:sz w:val="22"/>
              <w:szCs w:val="22"/>
              <w:lang w:eastAsia="en-GB"/>
            </w:rPr>
          </w:pPr>
          <w:hyperlink w:anchor="_Toc42853880" w:history="1">
            <w:r w:rsidR="005D15AF" w:rsidRPr="00DA4FE8">
              <w:rPr>
                <w:rStyle w:val="Hyperlink"/>
                <w:noProof/>
              </w:rPr>
              <w:t>I.4.4 Final report and request for payment of the balance</w:t>
            </w:r>
            <w:r w:rsidR="005D15AF">
              <w:rPr>
                <w:noProof/>
                <w:webHidden/>
              </w:rPr>
              <w:tab/>
            </w:r>
            <w:r w:rsidR="005D15AF">
              <w:rPr>
                <w:noProof/>
                <w:webHidden/>
              </w:rPr>
              <w:fldChar w:fldCharType="begin"/>
            </w:r>
            <w:r w:rsidR="005D15AF">
              <w:rPr>
                <w:noProof/>
                <w:webHidden/>
              </w:rPr>
              <w:instrText xml:space="preserve"> PAGEREF _Toc42853880 \h </w:instrText>
            </w:r>
            <w:r w:rsidR="005D15AF">
              <w:rPr>
                <w:noProof/>
                <w:webHidden/>
              </w:rPr>
            </w:r>
            <w:r w:rsidR="005D15AF">
              <w:rPr>
                <w:noProof/>
                <w:webHidden/>
              </w:rPr>
              <w:fldChar w:fldCharType="separate"/>
            </w:r>
            <w:r w:rsidR="005D15AF">
              <w:rPr>
                <w:noProof/>
                <w:webHidden/>
              </w:rPr>
              <w:t>5</w:t>
            </w:r>
            <w:r w:rsidR="005D15AF">
              <w:rPr>
                <w:noProof/>
                <w:webHidden/>
              </w:rPr>
              <w:fldChar w:fldCharType="end"/>
            </w:r>
          </w:hyperlink>
        </w:p>
        <w:p w14:paraId="3B845B97"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81" w:history="1">
            <w:r w:rsidR="005D15AF" w:rsidRPr="00DA4FE8">
              <w:rPr>
                <w:rStyle w:val="Hyperlink"/>
                <w:noProof/>
              </w:rPr>
              <w:t>I.4.6</w:t>
            </w:r>
            <w:r w:rsidR="005D15AF">
              <w:rPr>
                <w:rFonts w:asciiTheme="minorHAnsi" w:eastAsiaTheme="minorEastAsia" w:hAnsiTheme="minorHAnsi" w:cstheme="minorBidi"/>
                <w:noProof/>
                <w:sz w:val="22"/>
                <w:szCs w:val="22"/>
                <w:lang w:eastAsia="en-GB"/>
              </w:rPr>
              <w:tab/>
            </w:r>
            <w:r w:rsidR="005D15AF" w:rsidRPr="00DA4FE8">
              <w:rPr>
                <w:rStyle w:val="Hyperlink"/>
                <w:noProof/>
              </w:rPr>
              <w:t>Notification of amounts due</w:t>
            </w:r>
            <w:r w:rsidR="005D15AF">
              <w:rPr>
                <w:noProof/>
                <w:webHidden/>
              </w:rPr>
              <w:tab/>
            </w:r>
            <w:r w:rsidR="005D15AF">
              <w:rPr>
                <w:noProof/>
                <w:webHidden/>
              </w:rPr>
              <w:fldChar w:fldCharType="begin"/>
            </w:r>
            <w:r w:rsidR="005D15AF">
              <w:rPr>
                <w:noProof/>
                <w:webHidden/>
              </w:rPr>
              <w:instrText xml:space="preserve"> PAGEREF _Toc42853881 \h </w:instrText>
            </w:r>
            <w:r w:rsidR="005D15AF">
              <w:rPr>
                <w:noProof/>
                <w:webHidden/>
              </w:rPr>
            </w:r>
            <w:r w:rsidR="005D15AF">
              <w:rPr>
                <w:noProof/>
                <w:webHidden/>
              </w:rPr>
              <w:fldChar w:fldCharType="separate"/>
            </w:r>
            <w:r w:rsidR="005D15AF">
              <w:rPr>
                <w:noProof/>
                <w:webHidden/>
              </w:rPr>
              <w:t>6</w:t>
            </w:r>
            <w:r w:rsidR="005D15AF">
              <w:rPr>
                <w:noProof/>
                <w:webHidden/>
              </w:rPr>
              <w:fldChar w:fldCharType="end"/>
            </w:r>
          </w:hyperlink>
        </w:p>
        <w:p w14:paraId="5FBA82A6"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82" w:history="1">
            <w:r w:rsidR="005D15AF" w:rsidRPr="00DA4FE8">
              <w:rPr>
                <w:rStyle w:val="Hyperlink"/>
                <w:noProof/>
              </w:rPr>
              <w:t>I.4.7</w:t>
            </w:r>
            <w:r w:rsidR="005D15AF">
              <w:rPr>
                <w:rFonts w:asciiTheme="minorHAnsi" w:eastAsiaTheme="minorEastAsia" w:hAnsiTheme="minorHAnsi" w:cstheme="minorBidi"/>
                <w:noProof/>
                <w:sz w:val="22"/>
                <w:szCs w:val="22"/>
                <w:lang w:eastAsia="en-GB"/>
              </w:rPr>
              <w:tab/>
            </w:r>
            <w:r w:rsidR="005D15AF" w:rsidRPr="00DA4FE8">
              <w:rPr>
                <w:rStyle w:val="Hyperlink"/>
                <w:rFonts w:eastAsia="Calibri"/>
                <w:noProof/>
                <w:lang w:eastAsia="en-GB"/>
              </w:rPr>
              <w:t>Payments to the beneficiary</w:t>
            </w:r>
            <w:r w:rsidR="005D15AF">
              <w:rPr>
                <w:noProof/>
                <w:webHidden/>
              </w:rPr>
              <w:tab/>
            </w:r>
            <w:r w:rsidR="005D15AF">
              <w:rPr>
                <w:noProof/>
                <w:webHidden/>
              </w:rPr>
              <w:fldChar w:fldCharType="begin"/>
            </w:r>
            <w:r w:rsidR="005D15AF">
              <w:rPr>
                <w:noProof/>
                <w:webHidden/>
              </w:rPr>
              <w:instrText xml:space="preserve"> PAGEREF _Toc42853882 \h </w:instrText>
            </w:r>
            <w:r w:rsidR="005D15AF">
              <w:rPr>
                <w:noProof/>
                <w:webHidden/>
              </w:rPr>
            </w:r>
            <w:r w:rsidR="005D15AF">
              <w:rPr>
                <w:noProof/>
                <w:webHidden/>
              </w:rPr>
              <w:fldChar w:fldCharType="separate"/>
            </w:r>
            <w:r w:rsidR="005D15AF">
              <w:rPr>
                <w:noProof/>
                <w:webHidden/>
              </w:rPr>
              <w:t>6</w:t>
            </w:r>
            <w:r w:rsidR="005D15AF">
              <w:rPr>
                <w:noProof/>
                <w:webHidden/>
              </w:rPr>
              <w:fldChar w:fldCharType="end"/>
            </w:r>
          </w:hyperlink>
        </w:p>
        <w:p w14:paraId="11330F7F" w14:textId="77777777" w:rsidR="005D15AF" w:rsidRDefault="001935AD">
          <w:pPr>
            <w:pStyle w:val="TOC2"/>
            <w:rPr>
              <w:rFonts w:asciiTheme="minorHAnsi" w:eastAsiaTheme="minorEastAsia" w:hAnsiTheme="minorHAnsi" w:cstheme="minorBidi"/>
              <w:noProof/>
              <w:sz w:val="22"/>
              <w:szCs w:val="22"/>
              <w:lang w:eastAsia="en-GB"/>
            </w:rPr>
          </w:pPr>
          <w:hyperlink w:anchor="_Toc42853883" w:history="1">
            <w:r w:rsidR="005D15AF" w:rsidRPr="00DA4FE8">
              <w:rPr>
                <w:rStyle w:val="Hyperlink"/>
                <w:noProof/>
              </w:rPr>
              <w:t>I.4.8 Language of requests for payments and reports</w:t>
            </w:r>
            <w:r w:rsidR="005D15AF">
              <w:rPr>
                <w:noProof/>
                <w:webHidden/>
              </w:rPr>
              <w:tab/>
            </w:r>
            <w:r w:rsidR="005D15AF">
              <w:rPr>
                <w:noProof/>
                <w:webHidden/>
              </w:rPr>
              <w:fldChar w:fldCharType="begin"/>
            </w:r>
            <w:r w:rsidR="005D15AF">
              <w:rPr>
                <w:noProof/>
                <w:webHidden/>
              </w:rPr>
              <w:instrText xml:space="preserve"> PAGEREF _Toc42853883 \h </w:instrText>
            </w:r>
            <w:r w:rsidR="005D15AF">
              <w:rPr>
                <w:noProof/>
                <w:webHidden/>
              </w:rPr>
            </w:r>
            <w:r w:rsidR="005D15AF">
              <w:rPr>
                <w:noProof/>
                <w:webHidden/>
              </w:rPr>
              <w:fldChar w:fldCharType="separate"/>
            </w:r>
            <w:r w:rsidR="005D15AF">
              <w:rPr>
                <w:noProof/>
                <w:webHidden/>
              </w:rPr>
              <w:t>6</w:t>
            </w:r>
            <w:r w:rsidR="005D15AF">
              <w:rPr>
                <w:noProof/>
                <w:webHidden/>
              </w:rPr>
              <w:fldChar w:fldCharType="end"/>
            </w:r>
          </w:hyperlink>
        </w:p>
        <w:p w14:paraId="6EE631E8" w14:textId="77777777" w:rsidR="005D15AF" w:rsidRDefault="001935AD">
          <w:pPr>
            <w:pStyle w:val="TOC2"/>
            <w:rPr>
              <w:rFonts w:asciiTheme="minorHAnsi" w:eastAsiaTheme="minorEastAsia" w:hAnsiTheme="minorHAnsi" w:cstheme="minorBidi"/>
              <w:noProof/>
              <w:sz w:val="22"/>
              <w:szCs w:val="22"/>
              <w:lang w:eastAsia="en-GB"/>
            </w:rPr>
          </w:pPr>
          <w:hyperlink w:anchor="_Toc42853884" w:history="1">
            <w:r w:rsidR="005D15AF" w:rsidRPr="00DA4FE8">
              <w:rPr>
                <w:rStyle w:val="Hyperlink"/>
                <w:noProof/>
              </w:rPr>
              <w:t>I.4.9 Currency for requests for payments and conversion into euro</w:t>
            </w:r>
            <w:r w:rsidR="005D15AF">
              <w:rPr>
                <w:noProof/>
                <w:webHidden/>
              </w:rPr>
              <w:tab/>
            </w:r>
            <w:r w:rsidR="005D15AF">
              <w:rPr>
                <w:noProof/>
                <w:webHidden/>
              </w:rPr>
              <w:fldChar w:fldCharType="begin"/>
            </w:r>
            <w:r w:rsidR="005D15AF">
              <w:rPr>
                <w:noProof/>
                <w:webHidden/>
              </w:rPr>
              <w:instrText xml:space="preserve"> PAGEREF _Toc42853884 \h </w:instrText>
            </w:r>
            <w:r w:rsidR="005D15AF">
              <w:rPr>
                <w:noProof/>
                <w:webHidden/>
              </w:rPr>
            </w:r>
            <w:r w:rsidR="005D15AF">
              <w:rPr>
                <w:noProof/>
                <w:webHidden/>
              </w:rPr>
              <w:fldChar w:fldCharType="separate"/>
            </w:r>
            <w:r w:rsidR="005D15AF">
              <w:rPr>
                <w:noProof/>
                <w:webHidden/>
              </w:rPr>
              <w:t>6</w:t>
            </w:r>
            <w:r w:rsidR="005D15AF">
              <w:rPr>
                <w:noProof/>
                <w:webHidden/>
              </w:rPr>
              <w:fldChar w:fldCharType="end"/>
            </w:r>
          </w:hyperlink>
        </w:p>
        <w:p w14:paraId="10158905"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85" w:history="1">
            <w:r w:rsidR="005D15AF" w:rsidRPr="00DA4FE8">
              <w:rPr>
                <w:rStyle w:val="Hyperlink"/>
                <w:noProof/>
              </w:rPr>
              <w:t>I.4.10</w:t>
            </w:r>
            <w:r w:rsidR="005D15AF">
              <w:rPr>
                <w:rFonts w:asciiTheme="minorHAnsi" w:eastAsiaTheme="minorEastAsia" w:hAnsiTheme="minorHAnsi" w:cstheme="minorBidi"/>
                <w:noProof/>
                <w:sz w:val="22"/>
                <w:szCs w:val="22"/>
                <w:lang w:eastAsia="en-GB"/>
              </w:rPr>
              <w:tab/>
            </w:r>
            <w:r w:rsidR="005D15AF" w:rsidRPr="00DA4FE8">
              <w:rPr>
                <w:rStyle w:val="Hyperlink"/>
                <w:noProof/>
              </w:rPr>
              <w:t>Currency for payments</w:t>
            </w:r>
            <w:r w:rsidR="005D15AF">
              <w:rPr>
                <w:noProof/>
                <w:webHidden/>
              </w:rPr>
              <w:tab/>
            </w:r>
            <w:r w:rsidR="005D15AF">
              <w:rPr>
                <w:noProof/>
                <w:webHidden/>
              </w:rPr>
              <w:fldChar w:fldCharType="begin"/>
            </w:r>
            <w:r w:rsidR="005D15AF">
              <w:rPr>
                <w:noProof/>
                <w:webHidden/>
              </w:rPr>
              <w:instrText xml:space="preserve"> PAGEREF _Toc42853885 \h </w:instrText>
            </w:r>
            <w:r w:rsidR="005D15AF">
              <w:rPr>
                <w:noProof/>
                <w:webHidden/>
              </w:rPr>
            </w:r>
            <w:r w:rsidR="005D15AF">
              <w:rPr>
                <w:noProof/>
                <w:webHidden/>
              </w:rPr>
              <w:fldChar w:fldCharType="separate"/>
            </w:r>
            <w:r w:rsidR="005D15AF">
              <w:rPr>
                <w:noProof/>
                <w:webHidden/>
              </w:rPr>
              <w:t>7</w:t>
            </w:r>
            <w:r w:rsidR="005D15AF">
              <w:rPr>
                <w:noProof/>
                <w:webHidden/>
              </w:rPr>
              <w:fldChar w:fldCharType="end"/>
            </w:r>
          </w:hyperlink>
        </w:p>
        <w:p w14:paraId="2536427C"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86" w:history="1">
            <w:r w:rsidR="005D15AF" w:rsidRPr="00DA4FE8">
              <w:rPr>
                <w:rStyle w:val="Hyperlink"/>
                <w:noProof/>
              </w:rPr>
              <w:t>I.4.11</w:t>
            </w:r>
            <w:r w:rsidR="005D15AF">
              <w:rPr>
                <w:rFonts w:asciiTheme="minorHAnsi" w:eastAsiaTheme="minorEastAsia" w:hAnsiTheme="minorHAnsi" w:cstheme="minorBidi"/>
                <w:noProof/>
                <w:sz w:val="22"/>
                <w:szCs w:val="22"/>
                <w:lang w:eastAsia="en-GB"/>
              </w:rPr>
              <w:tab/>
            </w:r>
            <w:r w:rsidR="005D15AF" w:rsidRPr="00DA4FE8">
              <w:rPr>
                <w:rStyle w:val="Hyperlink"/>
                <w:noProof/>
                <w:lang w:eastAsia="en-GB"/>
              </w:rPr>
              <w:t>Date of payment</w:t>
            </w:r>
            <w:r w:rsidR="005D15AF">
              <w:rPr>
                <w:noProof/>
                <w:webHidden/>
              </w:rPr>
              <w:tab/>
            </w:r>
            <w:r w:rsidR="005D15AF">
              <w:rPr>
                <w:noProof/>
                <w:webHidden/>
              </w:rPr>
              <w:fldChar w:fldCharType="begin"/>
            </w:r>
            <w:r w:rsidR="005D15AF">
              <w:rPr>
                <w:noProof/>
                <w:webHidden/>
              </w:rPr>
              <w:instrText xml:space="preserve"> PAGEREF _Toc42853886 \h </w:instrText>
            </w:r>
            <w:r w:rsidR="005D15AF">
              <w:rPr>
                <w:noProof/>
                <w:webHidden/>
              </w:rPr>
            </w:r>
            <w:r w:rsidR="005D15AF">
              <w:rPr>
                <w:noProof/>
                <w:webHidden/>
              </w:rPr>
              <w:fldChar w:fldCharType="separate"/>
            </w:r>
            <w:r w:rsidR="005D15AF">
              <w:rPr>
                <w:noProof/>
                <w:webHidden/>
              </w:rPr>
              <w:t>7</w:t>
            </w:r>
            <w:r w:rsidR="005D15AF">
              <w:rPr>
                <w:noProof/>
                <w:webHidden/>
              </w:rPr>
              <w:fldChar w:fldCharType="end"/>
            </w:r>
          </w:hyperlink>
        </w:p>
        <w:p w14:paraId="2DA15555"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87" w:history="1">
            <w:r w:rsidR="005D15AF" w:rsidRPr="00DA4FE8">
              <w:rPr>
                <w:rStyle w:val="Hyperlink"/>
                <w:noProof/>
              </w:rPr>
              <w:t>I.4.12</w:t>
            </w:r>
            <w:r w:rsidR="005D15AF">
              <w:rPr>
                <w:rFonts w:asciiTheme="minorHAnsi" w:eastAsiaTheme="minorEastAsia" w:hAnsiTheme="minorHAnsi" w:cstheme="minorBidi"/>
                <w:noProof/>
                <w:sz w:val="22"/>
                <w:szCs w:val="22"/>
                <w:lang w:eastAsia="en-GB"/>
              </w:rPr>
              <w:tab/>
            </w:r>
            <w:r w:rsidR="005D15AF" w:rsidRPr="00DA4FE8">
              <w:rPr>
                <w:rStyle w:val="Hyperlink"/>
                <w:noProof/>
                <w:lang w:eastAsia="en-GB"/>
              </w:rPr>
              <w:t>Costs of payment transfers</w:t>
            </w:r>
            <w:r w:rsidR="005D15AF">
              <w:rPr>
                <w:noProof/>
                <w:webHidden/>
              </w:rPr>
              <w:tab/>
            </w:r>
            <w:r w:rsidR="005D15AF">
              <w:rPr>
                <w:noProof/>
                <w:webHidden/>
              </w:rPr>
              <w:fldChar w:fldCharType="begin"/>
            </w:r>
            <w:r w:rsidR="005D15AF">
              <w:rPr>
                <w:noProof/>
                <w:webHidden/>
              </w:rPr>
              <w:instrText xml:space="preserve"> PAGEREF _Toc42853887 \h </w:instrText>
            </w:r>
            <w:r w:rsidR="005D15AF">
              <w:rPr>
                <w:noProof/>
                <w:webHidden/>
              </w:rPr>
            </w:r>
            <w:r w:rsidR="005D15AF">
              <w:rPr>
                <w:noProof/>
                <w:webHidden/>
              </w:rPr>
              <w:fldChar w:fldCharType="separate"/>
            </w:r>
            <w:r w:rsidR="005D15AF">
              <w:rPr>
                <w:noProof/>
                <w:webHidden/>
              </w:rPr>
              <w:t>7</w:t>
            </w:r>
            <w:r w:rsidR="005D15AF">
              <w:rPr>
                <w:noProof/>
                <w:webHidden/>
              </w:rPr>
              <w:fldChar w:fldCharType="end"/>
            </w:r>
          </w:hyperlink>
        </w:p>
        <w:p w14:paraId="21535FE5"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88" w:history="1">
            <w:r w:rsidR="005D15AF" w:rsidRPr="00DA4FE8">
              <w:rPr>
                <w:rStyle w:val="Hyperlink"/>
                <w:noProof/>
              </w:rPr>
              <w:t>I.4.13</w:t>
            </w:r>
            <w:r w:rsidR="005D15AF">
              <w:rPr>
                <w:rFonts w:asciiTheme="minorHAnsi" w:eastAsiaTheme="minorEastAsia" w:hAnsiTheme="minorHAnsi" w:cstheme="minorBidi"/>
                <w:noProof/>
                <w:sz w:val="22"/>
                <w:szCs w:val="22"/>
                <w:lang w:eastAsia="en-GB"/>
              </w:rPr>
              <w:tab/>
            </w:r>
            <w:r w:rsidR="005D15AF" w:rsidRPr="00DA4FE8">
              <w:rPr>
                <w:rStyle w:val="Hyperlink"/>
                <w:noProof/>
                <w:lang w:eastAsia="en-GB"/>
              </w:rPr>
              <w:t>Interest on late payment</w:t>
            </w:r>
            <w:r w:rsidR="005D15AF">
              <w:rPr>
                <w:noProof/>
                <w:webHidden/>
              </w:rPr>
              <w:tab/>
            </w:r>
            <w:r w:rsidR="005D15AF">
              <w:rPr>
                <w:noProof/>
                <w:webHidden/>
              </w:rPr>
              <w:fldChar w:fldCharType="begin"/>
            </w:r>
            <w:r w:rsidR="005D15AF">
              <w:rPr>
                <w:noProof/>
                <w:webHidden/>
              </w:rPr>
              <w:instrText xml:space="preserve"> PAGEREF _Toc42853888 \h </w:instrText>
            </w:r>
            <w:r w:rsidR="005D15AF">
              <w:rPr>
                <w:noProof/>
                <w:webHidden/>
              </w:rPr>
            </w:r>
            <w:r w:rsidR="005D15AF">
              <w:rPr>
                <w:noProof/>
                <w:webHidden/>
              </w:rPr>
              <w:fldChar w:fldCharType="separate"/>
            </w:r>
            <w:r w:rsidR="005D15AF">
              <w:rPr>
                <w:noProof/>
                <w:webHidden/>
              </w:rPr>
              <w:t>7</w:t>
            </w:r>
            <w:r w:rsidR="005D15AF">
              <w:rPr>
                <w:noProof/>
                <w:webHidden/>
              </w:rPr>
              <w:fldChar w:fldCharType="end"/>
            </w:r>
          </w:hyperlink>
        </w:p>
        <w:p w14:paraId="169288A5"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89" w:history="1">
            <w:r w:rsidR="005D15AF" w:rsidRPr="00DA4FE8">
              <w:rPr>
                <w:rStyle w:val="Hyperlink"/>
                <w:noProof/>
              </w:rPr>
              <w:t>ARTICLE I.5</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BANK ACCOUNT FOR PAYMENTS</w:t>
            </w:r>
            <w:r w:rsidR="005D15AF">
              <w:rPr>
                <w:noProof/>
                <w:webHidden/>
              </w:rPr>
              <w:tab/>
            </w:r>
            <w:r w:rsidR="005D15AF">
              <w:rPr>
                <w:noProof/>
                <w:webHidden/>
              </w:rPr>
              <w:fldChar w:fldCharType="begin"/>
            </w:r>
            <w:r w:rsidR="005D15AF">
              <w:rPr>
                <w:noProof/>
                <w:webHidden/>
              </w:rPr>
              <w:instrText xml:space="preserve"> PAGEREF _Toc42853889 \h </w:instrText>
            </w:r>
            <w:r w:rsidR="005D15AF">
              <w:rPr>
                <w:noProof/>
                <w:webHidden/>
              </w:rPr>
            </w:r>
            <w:r w:rsidR="005D15AF">
              <w:rPr>
                <w:noProof/>
                <w:webHidden/>
              </w:rPr>
              <w:fldChar w:fldCharType="separate"/>
            </w:r>
            <w:r w:rsidR="005D15AF">
              <w:rPr>
                <w:noProof/>
                <w:webHidden/>
              </w:rPr>
              <w:t>8</w:t>
            </w:r>
            <w:r w:rsidR="005D15AF">
              <w:rPr>
                <w:noProof/>
                <w:webHidden/>
              </w:rPr>
              <w:fldChar w:fldCharType="end"/>
            </w:r>
          </w:hyperlink>
        </w:p>
        <w:p w14:paraId="0E90DB1D"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90" w:history="1">
            <w:r w:rsidR="005D15AF" w:rsidRPr="00DA4FE8">
              <w:rPr>
                <w:rStyle w:val="Hyperlink"/>
                <w:noProof/>
              </w:rPr>
              <w:t>ARTICLE I.6</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PROCESSING OF PERSONAL DATA AND COMMUNICATION DETAILS OF THE PARTIES</w:t>
            </w:r>
            <w:r w:rsidR="005D15AF">
              <w:rPr>
                <w:noProof/>
                <w:webHidden/>
              </w:rPr>
              <w:tab/>
            </w:r>
            <w:r w:rsidR="005D15AF">
              <w:rPr>
                <w:noProof/>
                <w:webHidden/>
              </w:rPr>
              <w:fldChar w:fldCharType="begin"/>
            </w:r>
            <w:r w:rsidR="005D15AF">
              <w:rPr>
                <w:noProof/>
                <w:webHidden/>
              </w:rPr>
              <w:instrText xml:space="preserve"> PAGEREF _Toc42853890 \h </w:instrText>
            </w:r>
            <w:r w:rsidR="005D15AF">
              <w:rPr>
                <w:noProof/>
                <w:webHidden/>
              </w:rPr>
            </w:r>
            <w:r w:rsidR="005D15AF">
              <w:rPr>
                <w:noProof/>
                <w:webHidden/>
              </w:rPr>
              <w:fldChar w:fldCharType="separate"/>
            </w:r>
            <w:r w:rsidR="005D15AF">
              <w:rPr>
                <w:noProof/>
                <w:webHidden/>
              </w:rPr>
              <w:t>8</w:t>
            </w:r>
            <w:r w:rsidR="005D15AF">
              <w:rPr>
                <w:noProof/>
                <w:webHidden/>
              </w:rPr>
              <w:fldChar w:fldCharType="end"/>
            </w:r>
          </w:hyperlink>
        </w:p>
        <w:p w14:paraId="6632B1B6"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91" w:history="1">
            <w:r w:rsidR="005D15AF" w:rsidRPr="00DA4FE8">
              <w:rPr>
                <w:rStyle w:val="Hyperlink"/>
                <w:noProof/>
              </w:rPr>
              <w:t>I.6.1</w:t>
            </w:r>
            <w:r w:rsidR="005D15AF">
              <w:rPr>
                <w:rFonts w:asciiTheme="minorHAnsi" w:eastAsiaTheme="minorEastAsia" w:hAnsiTheme="minorHAnsi" w:cstheme="minorBidi"/>
                <w:noProof/>
                <w:sz w:val="22"/>
                <w:szCs w:val="22"/>
                <w:lang w:eastAsia="en-GB"/>
              </w:rPr>
              <w:tab/>
            </w:r>
            <w:r w:rsidR="005D15AF" w:rsidRPr="00DA4FE8">
              <w:rPr>
                <w:rStyle w:val="Hyperlink"/>
                <w:noProof/>
              </w:rPr>
              <w:t>Communication details of the NA</w:t>
            </w:r>
            <w:r w:rsidR="005D15AF">
              <w:rPr>
                <w:noProof/>
                <w:webHidden/>
              </w:rPr>
              <w:tab/>
            </w:r>
            <w:r w:rsidR="005D15AF">
              <w:rPr>
                <w:noProof/>
                <w:webHidden/>
              </w:rPr>
              <w:fldChar w:fldCharType="begin"/>
            </w:r>
            <w:r w:rsidR="005D15AF">
              <w:rPr>
                <w:noProof/>
                <w:webHidden/>
              </w:rPr>
              <w:instrText xml:space="preserve"> PAGEREF _Toc42853891 \h </w:instrText>
            </w:r>
            <w:r w:rsidR="005D15AF">
              <w:rPr>
                <w:noProof/>
                <w:webHidden/>
              </w:rPr>
            </w:r>
            <w:r w:rsidR="005D15AF">
              <w:rPr>
                <w:noProof/>
                <w:webHidden/>
              </w:rPr>
              <w:fldChar w:fldCharType="separate"/>
            </w:r>
            <w:r w:rsidR="005D15AF">
              <w:rPr>
                <w:noProof/>
                <w:webHidden/>
              </w:rPr>
              <w:t>8</w:t>
            </w:r>
            <w:r w:rsidR="005D15AF">
              <w:rPr>
                <w:noProof/>
                <w:webHidden/>
              </w:rPr>
              <w:fldChar w:fldCharType="end"/>
            </w:r>
          </w:hyperlink>
        </w:p>
        <w:p w14:paraId="41D88C93"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92" w:history="1">
            <w:r w:rsidR="005D15AF" w:rsidRPr="00DA4FE8">
              <w:rPr>
                <w:rStyle w:val="Hyperlink"/>
                <w:noProof/>
              </w:rPr>
              <w:t>I.6.2</w:t>
            </w:r>
            <w:r w:rsidR="005D15AF">
              <w:rPr>
                <w:rFonts w:asciiTheme="minorHAnsi" w:eastAsiaTheme="minorEastAsia" w:hAnsiTheme="minorHAnsi" w:cstheme="minorBidi"/>
                <w:noProof/>
                <w:sz w:val="22"/>
                <w:szCs w:val="22"/>
                <w:lang w:eastAsia="en-GB"/>
              </w:rPr>
              <w:tab/>
            </w:r>
            <w:r w:rsidR="005D15AF" w:rsidRPr="00DA4FE8">
              <w:rPr>
                <w:rStyle w:val="Hyperlink"/>
                <w:noProof/>
              </w:rPr>
              <w:t>Communication details of the beneficiary</w:t>
            </w:r>
            <w:r w:rsidR="005D15AF">
              <w:rPr>
                <w:noProof/>
                <w:webHidden/>
              </w:rPr>
              <w:tab/>
            </w:r>
            <w:r w:rsidR="005D15AF">
              <w:rPr>
                <w:noProof/>
                <w:webHidden/>
              </w:rPr>
              <w:fldChar w:fldCharType="begin"/>
            </w:r>
            <w:r w:rsidR="005D15AF">
              <w:rPr>
                <w:noProof/>
                <w:webHidden/>
              </w:rPr>
              <w:instrText xml:space="preserve"> PAGEREF _Toc42853892 \h </w:instrText>
            </w:r>
            <w:r w:rsidR="005D15AF">
              <w:rPr>
                <w:noProof/>
                <w:webHidden/>
              </w:rPr>
            </w:r>
            <w:r w:rsidR="005D15AF">
              <w:rPr>
                <w:noProof/>
                <w:webHidden/>
              </w:rPr>
              <w:fldChar w:fldCharType="separate"/>
            </w:r>
            <w:r w:rsidR="005D15AF">
              <w:rPr>
                <w:noProof/>
                <w:webHidden/>
              </w:rPr>
              <w:t>9</w:t>
            </w:r>
            <w:r w:rsidR="005D15AF">
              <w:rPr>
                <w:noProof/>
                <w:webHidden/>
              </w:rPr>
              <w:fldChar w:fldCharType="end"/>
            </w:r>
          </w:hyperlink>
        </w:p>
        <w:p w14:paraId="2B95CE1A"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93" w:history="1">
            <w:r w:rsidR="005D15AF" w:rsidRPr="00DA4FE8">
              <w:rPr>
                <w:rStyle w:val="Hyperlink"/>
                <w:noProof/>
                <w:snapToGrid w:val="0"/>
                <w:lang w:eastAsia="en-GB"/>
              </w:rPr>
              <w:t>ARTICLE I.7</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xml:space="preserve">- </w:t>
            </w:r>
            <w:r w:rsidR="005D15AF" w:rsidRPr="00DA4FE8">
              <w:rPr>
                <w:rStyle w:val="Hyperlink"/>
                <w:noProof/>
                <w:snapToGrid w:val="0"/>
                <w:lang w:eastAsia="en-GB"/>
              </w:rPr>
              <w:t>PROTECTION AND SAFETY OF PARTICIPANTS</w:t>
            </w:r>
            <w:r w:rsidR="005D15AF">
              <w:rPr>
                <w:noProof/>
                <w:webHidden/>
              </w:rPr>
              <w:tab/>
            </w:r>
            <w:r w:rsidR="005D15AF">
              <w:rPr>
                <w:noProof/>
                <w:webHidden/>
              </w:rPr>
              <w:fldChar w:fldCharType="begin"/>
            </w:r>
            <w:r w:rsidR="005D15AF">
              <w:rPr>
                <w:noProof/>
                <w:webHidden/>
              </w:rPr>
              <w:instrText xml:space="preserve"> PAGEREF _Toc42853893 \h </w:instrText>
            </w:r>
            <w:r w:rsidR="005D15AF">
              <w:rPr>
                <w:noProof/>
                <w:webHidden/>
              </w:rPr>
            </w:r>
            <w:r w:rsidR="005D15AF">
              <w:rPr>
                <w:noProof/>
                <w:webHidden/>
              </w:rPr>
              <w:fldChar w:fldCharType="separate"/>
            </w:r>
            <w:r w:rsidR="005D15AF">
              <w:rPr>
                <w:noProof/>
                <w:webHidden/>
              </w:rPr>
              <w:t>9</w:t>
            </w:r>
            <w:r w:rsidR="005D15AF">
              <w:rPr>
                <w:noProof/>
                <w:webHidden/>
              </w:rPr>
              <w:fldChar w:fldCharType="end"/>
            </w:r>
          </w:hyperlink>
        </w:p>
        <w:p w14:paraId="2D108819"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94" w:history="1">
            <w:r w:rsidR="005D15AF" w:rsidRPr="00DA4FE8">
              <w:rPr>
                <w:rStyle w:val="Hyperlink"/>
                <w:noProof/>
              </w:rPr>
              <w:t>ARTICLE I.8</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ADDITIONAL PROVISIONS ON USE OF THE RESULTS(INCLUDING INTELLECTUAL AND INDUSTRIAL PROPERTY RIGHTS)</w:t>
            </w:r>
            <w:r w:rsidR="005D15AF">
              <w:rPr>
                <w:noProof/>
                <w:webHidden/>
              </w:rPr>
              <w:tab/>
            </w:r>
            <w:r w:rsidR="005D15AF">
              <w:rPr>
                <w:noProof/>
                <w:webHidden/>
              </w:rPr>
              <w:fldChar w:fldCharType="begin"/>
            </w:r>
            <w:r w:rsidR="005D15AF">
              <w:rPr>
                <w:noProof/>
                <w:webHidden/>
              </w:rPr>
              <w:instrText xml:space="preserve"> PAGEREF _Toc42853894 \h </w:instrText>
            </w:r>
            <w:r w:rsidR="005D15AF">
              <w:rPr>
                <w:noProof/>
                <w:webHidden/>
              </w:rPr>
            </w:r>
            <w:r w:rsidR="005D15AF">
              <w:rPr>
                <w:noProof/>
                <w:webHidden/>
              </w:rPr>
              <w:fldChar w:fldCharType="separate"/>
            </w:r>
            <w:r w:rsidR="005D15AF">
              <w:rPr>
                <w:noProof/>
                <w:webHidden/>
              </w:rPr>
              <w:t>9</w:t>
            </w:r>
            <w:r w:rsidR="005D15AF">
              <w:rPr>
                <w:noProof/>
                <w:webHidden/>
              </w:rPr>
              <w:fldChar w:fldCharType="end"/>
            </w:r>
          </w:hyperlink>
        </w:p>
        <w:p w14:paraId="6E41F9F3"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95" w:history="1">
            <w:r w:rsidR="005D15AF" w:rsidRPr="00DA4FE8">
              <w:rPr>
                <w:rStyle w:val="Hyperlink"/>
                <w:noProof/>
              </w:rPr>
              <w:t>ARTICLE I.9</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USE OF IT TOOLS</w:t>
            </w:r>
            <w:r w:rsidR="005D15AF">
              <w:rPr>
                <w:noProof/>
                <w:webHidden/>
              </w:rPr>
              <w:tab/>
            </w:r>
            <w:r w:rsidR="005D15AF">
              <w:rPr>
                <w:noProof/>
                <w:webHidden/>
              </w:rPr>
              <w:fldChar w:fldCharType="begin"/>
            </w:r>
            <w:r w:rsidR="005D15AF">
              <w:rPr>
                <w:noProof/>
                <w:webHidden/>
              </w:rPr>
              <w:instrText xml:space="preserve"> PAGEREF _Toc42853895 \h </w:instrText>
            </w:r>
            <w:r w:rsidR="005D15AF">
              <w:rPr>
                <w:noProof/>
                <w:webHidden/>
              </w:rPr>
            </w:r>
            <w:r w:rsidR="005D15AF">
              <w:rPr>
                <w:noProof/>
                <w:webHidden/>
              </w:rPr>
              <w:fldChar w:fldCharType="separate"/>
            </w:r>
            <w:r w:rsidR="005D15AF">
              <w:rPr>
                <w:noProof/>
                <w:webHidden/>
              </w:rPr>
              <w:t>9</w:t>
            </w:r>
            <w:r w:rsidR="005D15AF">
              <w:rPr>
                <w:noProof/>
                <w:webHidden/>
              </w:rPr>
              <w:fldChar w:fldCharType="end"/>
            </w:r>
          </w:hyperlink>
        </w:p>
        <w:p w14:paraId="741EDB6E"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96" w:history="1">
            <w:r w:rsidR="005D15AF" w:rsidRPr="00DA4FE8">
              <w:rPr>
                <w:rStyle w:val="Hyperlink"/>
                <w:noProof/>
              </w:rPr>
              <w:t>I.9.1</w:t>
            </w:r>
            <w:r w:rsidR="005D15AF">
              <w:rPr>
                <w:rFonts w:asciiTheme="minorHAnsi" w:eastAsiaTheme="minorEastAsia" w:hAnsiTheme="minorHAnsi" w:cstheme="minorBidi"/>
                <w:noProof/>
                <w:sz w:val="22"/>
                <w:szCs w:val="22"/>
                <w:lang w:eastAsia="en-GB"/>
              </w:rPr>
              <w:tab/>
            </w:r>
            <w:r w:rsidR="005D15AF" w:rsidRPr="00DA4FE8">
              <w:rPr>
                <w:rStyle w:val="Hyperlink"/>
                <w:noProof/>
              </w:rPr>
              <w:t>Mobility Tool+</w:t>
            </w:r>
            <w:r w:rsidR="005D15AF">
              <w:rPr>
                <w:noProof/>
                <w:webHidden/>
              </w:rPr>
              <w:tab/>
            </w:r>
            <w:r w:rsidR="005D15AF">
              <w:rPr>
                <w:noProof/>
                <w:webHidden/>
              </w:rPr>
              <w:fldChar w:fldCharType="begin"/>
            </w:r>
            <w:r w:rsidR="005D15AF">
              <w:rPr>
                <w:noProof/>
                <w:webHidden/>
              </w:rPr>
              <w:instrText xml:space="preserve"> PAGEREF _Toc42853896 \h </w:instrText>
            </w:r>
            <w:r w:rsidR="005D15AF">
              <w:rPr>
                <w:noProof/>
                <w:webHidden/>
              </w:rPr>
            </w:r>
            <w:r w:rsidR="005D15AF">
              <w:rPr>
                <w:noProof/>
                <w:webHidden/>
              </w:rPr>
              <w:fldChar w:fldCharType="separate"/>
            </w:r>
            <w:r w:rsidR="005D15AF">
              <w:rPr>
                <w:noProof/>
                <w:webHidden/>
              </w:rPr>
              <w:t>10</w:t>
            </w:r>
            <w:r w:rsidR="005D15AF">
              <w:rPr>
                <w:noProof/>
                <w:webHidden/>
              </w:rPr>
              <w:fldChar w:fldCharType="end"/>
            </w:r>
          </w:hyperlink>
        </w:p>
        <w:p w14:paraId="5ED50A6A" w14:textId="77777777" w:rsidR="005D15AF" w:rsidRDefault="001935AD">
          <w:pPr>
            <w:pStyle w:val="TOC2"/>
            <w:tabs>
              <w:tab w:val="left" w:pos="1916"/>
            </w:tabs>
            <w:rPr>
              <w:rFonts w:asciiTheme="minorHAnsi" w:eastAsiaTheme="minorEastAsia" w:hAnsiTheme="minorHAnsi" w:cstheme="minorBidi"/>
              <w:noProof/>
              <w:sz w:val="22"/>
              <w:szCs w:val="22"/>
              <w:lang w:eastAsia="en-GB"/>
            </w:rPr>
          </w:pPr>
          <w:hyperlink w:anchor="_Toc42853897" w:history="1">
            <w:r w:rsidR="005D15AF" w:rsidRPr="00DA4FE8">
              <w:rPr>
                <w:rStyle w:val="Hyperlink"/>
                <w:noProof/>
              </w:rPr>
              <w:t>I.9.2</w:t>
            </w:r>
            <w:r w:rsidR="005D15AF">
              <w:rPr>
                <w:rFonts w:asciiTheme="minorHAnsi" w:eastAsiaTheme="minorEastAsia" w:hAnsiTheme="minorHAnsi" w:cstheme="minorBidi"/>
                <w:noProof/>
                <w:sz w:val="22"/>
                <w:szCs w:val="22"/>
                <w:lang w:eastAsia="en-GB"/>
              </w:rPr>
              <w:tab/>
            </w:r>
            <w:r w:rsidR="005D15AF" w:rsidRPr="00DA4FE8">
              <w:rPr>
                <w:rStyle w:val="Hyperlink"/>
                <w:noProof/>
              </w:rPr>
              <w:t>Erasmus+ Project Results Platform</w:t>
            </w:r>
            <w:r w:rsidR="005D15AF">
              <w:rPr>
                <w:noProof/>
                <w:webHidden/>
              </w:rPr>
              <w:tab/>
            </w:r>
            <w:r w:rsidR="005D15AF">
              <w:rPr>
                <w:noProof/>
                <w:webHidden/>
              </w:rPr>
              <w:fldChar w:fldCharType="begin"/>
            </w:r>
            <w:r w:rsidR="005D15AF">
              <w:rPr>
                <w:noProof/>
                <w:webHidden/>
              </w:rPr>
              <w:instrText xml:space="preserve"> PAGEREF _Toc42853897 \h </w:instrText>
            </w:r>
            <w:r w:rsidR="005D15AF">
              <w:rPr>
                <w:noProof/>
                <w:webHidden/>
              </w:rPr>
            </w:r>
            <w:r w:rsidR="005D15AF">
              <w:rPr>
                <w:noProof/>
                <w:webHidden/>
              </w:rPr>
              <w:fldChar w:fldCharType="separate"/>
            </w:r>
            <w:r w:rsidR="005D15AF">
              <w:rPr>
                <w:noProof/>
                <w:webHidden/>
              </w:rPr>
              <w:t>10</w:t>
            </w:r>
            <w:r w:rsidR="005D15AF">
              <w:rPr>
                <w:noProof/>
                <w:webHidden/>
              </w:rPr>
              <w:fldChar w:fldCharType="end"/>
            </w:r>
          </w:hyperlink>
        </w:p>
        <w:p w14:paraId="2DFD5D4D"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98" w:history="1">
            <w:r w:rsidR="005D15AF" w:rsidRPr="00DA4FE8">
              <w:rPr>
                <w:rStyle w:val="Hyperlink"/>
                <w:noProof/>
              </w:rPr>
              <w:t>ARTICLE I.10</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ADDITIONAL PROVISIONS ON SUBCONTRACTING</w:t>
            </w:r>
            <w:r w:rsidR="005D15AF">
              <w:rPr>
                <w:noProof/>
                <w:webHidden/>
              </w:rPr>
              <w:tab/>
            </w:r>
            <w:r w:rsidR="005D15AF">
              <w:rPr>
                <w:noProof/>
                <w:webHidden/>
              </w:rPr>
              <w:fldChar w:fldCharType="begin"/>
            </w:r>
            <w:r w:rsidR="005D15AF">
              <w:rPr>
                <w:noProof/>
                <w:webHidden/>
              </w:rPr>
              <w:instrText xml:space="preserve"> PAGEREF _Toc42853898 \h </w:instrText>
            </w:r>
            <w:r w:rsidR="005D15AF">
              <w:rPr>
                <w:noProof/>
                <w:webHidden/>
              </w:rPr>
            </w:r>
            <w:r w:rsidR="005D15AF">
              <w:rPr>
                <w:noProof/>
                <w:webHidden/>
              </w:rPr>
              <w:fldChar w:fldCharType="separate"/>
            </w:r>
            <w:r w:rsidR="005D15AF">
              <w:rPr>
                <w:noProof/>
                <w:webHidden/>
              </w:rPr>
              <w:t>10</w:t>
            </w:r>
            <w:r w:rsidR="005D15AF">
              <w:rPr>
                <w:noProof/>
                <w:webHidden/>
              </w:rPr>
              <w:fldChar w:fldCharType="end"/>
            </w:r>
          </w:hyperlink>
        </w:p>
        <w:p w14:paraId="6BF10FD0" w14:textId="77777777" w:rsidR="005D15AF" w:rsidRDefault="001935AD">
          <w:pPr>
            <w:pStyle w:val="TOC1"/>
            <w:tabs>
              <w:tab w:val="left" w:pos="1916"/>
            </w:tabs>
            <w:rPr>
              <w:rFonts w:asciiTheme="minorHAnsi" w:eastAsiaTheme="minorEastAsia" w:hAnsiTheme="minorHAnsi" w:cstheme="minorBidi"/>
              <w:caps w:val="0"/>
              <w:noProof/>
              <w:sz w:val="22"/>
              <w:szCs w:val="22"/>
              <w:lang w:eastAsia="en-GB"/>
            </w:rPr>
          </w:pPr>
          <w:hyperlink w:anchor="_Toc42853899" w:history="1">
            <w:r w:rsidR="005D15AF" w:rsidRPr="00DA4FE8">
              <w:rPr>
                <w:rStyle w:val="Hyperlink"/>
                <w:noProof/>
              </w:rPr>
              <w:t>ARTICLE I.11</w:t>
            </w:r>
            <w:r w:rsidR="005D15AF">
              <w:rPr>
                <w:rFonts w:asciiTheme="minorHAnsi" w:eastAsiaTheme="minorEastAsia" w:hAnsiTheme="minorHAnsi" w:cstheme="minorBidi"/>
                <w:caps w:val="0"/>
                <w:noProof/>
                <w:sz w:val="22"/>
                <w:szCs w:val="22"/>
                <w:lang w:eastAsia="en-GB"/>
              </w:rPr>
              <w:tab/>
            </w:r>
            <w:r w:rsidR="005D15AF" w:rsidRPr="00DA4FE8">
              <w:rPr>
                <w:rStyle w:val="Hyperlink"/>
                <w:noProof/>
              </w:rPr>
              <w:t>– ADDITIONAL PROVISION ON THE VISIBILITY OF UNION FUNDING</w:t>
            </w:r>
            <w:r w:rsidR="005D15AF">
              <w:rPr>
                <w:noProof/>
                <w:webHidden/>
              </w:rPr>
              <w:tab/>
            </w:r>
            <w:r w:rsidR="005D15AF">
              <w:rPr>
                <w:noProof/>
                <w:webHidden/>
              </w:rPr>
              <w:fldChar w:fldCharType="begin"/>
            </w:r>
            <w:r w:rsidR="005D15AF">
              <w:rPr>
                <w:noProof/>
                <w:webHidden/>
              </w:rPr>
              <w:instrText xml:space="preserve"> PAGEREF _Toc42853899 \h </w:instrText>
            </w:r>
            <w:r w:rsidR="005D15AF">
              <w:rPr>
                <w:noProof/>
                <w:webHidden/>
              </w:rPr>
            </w:r>
            <w:r w:rsidR="005D15AF">
              <w:rPr>
                <w:noProof/>
                <w:webHidden/>
              </w:rPr>
              <w:fldChar w:fldCharType="separate"/>
            </w:r>
            <w:r w:rsidR="005D15AF">
              <w:rPr>
                <w:noProof/>
                <w:webHidden/>
              </w:rPr>
              <w:t>10</w:t>
            </w:r>
            <w:r w:rsidR="005D15AF">
              <w:rPr>
                <w:noProof/>
                <w:webHidden/>
              </w:rPr>
              <w:fldChar w:fldCharType="end"/>
            </w:r>
          </w:hyperlink>
        </w:p>
        <w:p w14:paraId="19F88B49" w14:textId="77777777" w:rsidR="005D15AF" w:rsidRDefault="001935AD">
          <w:pPr>
            <w:pStyle w:val="TOC1"/>
            <w:rPr>
              <w:rFonts w:asciiTheme="minorHAnsi" w:eastAsiaTheme="minorEastAsia" w:hAnsiTheme="minorHAnsi" w:cstheme="minorBidi"/>
              <w:caps w:val="0"/>
              <w:noProof/>
              <w:sz w:val="22"/>
              <w:szCs w:val="22"/>
              <w:lang w:eastAsia="en-GB"/>
            </w:rPr>
          </w:pPr>
          <w:hyperlink w:anchor="_Toc42853900" w:history="1">
            <w:r w:rsidR="005D15AF" w:rsidRPr="00DA4FE8">
              <w:rPr>
                <w:rStyle w:val="Hyperlink"/>
                <w:noProof/>
              </w:rPr>
              <w:t>ARTICLE I.12- SUPPORT TO PARTICIPANTS</w:t>
            </w:r>
            <w:r w:rsidR="005D15AF">
              <w:rPr>
                <w:noProof/>
                <w:webHidden/>
              </w:rPr>
              <w:tab/>
            </w:r>
            <w:r w:rsidR="005D15AF">
              <w:rPr>
                <w:noProof/>
                <w:webHidden/>
              </w:rPr>
              <w:fldChar w:fldCharType="begin"/>
            </w:r>
            <w:r w:rsidR="005D15AF">
              <w:rPr>
                <w:noProof/>
                <w:webHidden/>
              </w:rPr>
              <w:instrText xml:space="preserve"> PAGEREF _Toc42853900 \h </w:instrText>
            </w:r>
            <w:r w:rsidR="005D15AF">
              <w:rPr>
                <w:noProof/>
                <w:webHidden/>
              </w:rPr>
            </w:r>
            <w:r w:rsidR="005D15AF">
              <w:rPr>
                <w:noProof/>
                <w:webHidden/>
              </w:rPr>
              <w:fldChar w:fldCharType="separate"/>
            </w:r>
            <w:r w:rsidR="005D15AF">
              <w:rPr>
                <w:noProof/>
                <w:webHidden/>
              </w:rPr>
              <w:t>10</w:t>
            </w:r>
            <w:r w:rsidR="005D15AF">
              <w:rPr>
                <w:noProof/>
                <w:webHidden/>
              </w:rPr>
              <w:fldChar w:fldCharType="end"/>
            </w:r>
          </w:hyperlink>
        </w:p>
        <w:p w14:paraId="6F043892" w14:textId="77777777" w:rsidR="005D15AF" w:rsidRDefault="001935AD">
          <w:pPr>
            <w:pStyle w:val="TOC1"/>
            <w:rPr>
              <w:rFonts w:asciiTheme="minorHAnsi" w:eastAsiaTheme="minorEastAsia" w:hAnsiTheme="minorHAnsi" w:cstheme="minorBidi"/>
              <w:caps w:val="0"/>
              <w:noProof/>
              <w:sz w:val="22"/>
              <w:szCs w:val="22"/>
              <w:lang w:eastAsia="en-GB"/>
            </w:rPr>
          </w:pPr>
          <w:hyperlink w:anchor="_Toc42853901" w:history="1">
            <w:r w:rsidR="005D15AF" w:rsidRPr="00DA4FE8">
              <w:rPr>
                <w:rStyle w:val="Hyperlink"/>
                <w:noProof/>
              </w:rPr>
              <w:t>ARTICLE I.13 – ADDITIONAL PROVISION ON MONITORING AND EVALUATION</w:t>
            </w:r>
            <w:r w:rsidR="005D15AF">
              <w:rPr>
                <w:noProof/>
                <w:webHidden/>
              </w:rPr>
              <w:tab/>
            </w:r>
            <w:r w:rsidR="005D15AF">
              <w:rPr>
                <w:noProof/>
                <w:webHidden/>
              </w:rPr>
              <w:fldChar w:fldCharType="begin"/>
            </w:r>
            <w:r w:rsidR="005D15AF">
              <w:rPr>
                <w:noProof/>
                <w:webHidden/>
              </w:rPr>
              <w:instrText xml:space="preserve"> PAGEREF _Toc42853901 \h </w:instrText>
            </w:r>
            <w:r w:rsidR="005D15AF">
              <w:rPr>
                <w:noProof/>
                <w:webHidden/>
              </w:rPr>
            </w:r>
            <w:r w:rsidR="005D15AF">
              <w:rPr>
                <w:noProof/>
                <w:webHidden/>
              </w:rPr>
              <w:fldChar w:fldCharType="separate"/>
            </w:r>
            <w:r w:rsidR="005D15AF">
              <w:rPr>
                <w:noProof/>
                <w:webHidden/>
              </w:rPr>
              <w:t>11</w:t>
            </w:r>
            <w:r w:rsidR="005D15AF">
              <w:rPr>
                <w:noProof/>
                <w:webHidden/>
              </w:rPr>
              <w:fldChar w:fldCharType="end"/>
            </w:r>
          </w:hyperlink>
        </w:p>
        <w:p w14:paraId="0FFB3D11" w14:textId="77777777" w:rsidR="005D15AF" w:rsidRDefault="001935AD">
          <w:pPr>
            <w:pStyle w:val="TOC1"/>
            <w:rPr>
              <w:rFonts w:asciiTheme="minorHAnsi" w:eastAsiaTheme="minorEastAsia" w:hAnsiTheme="minorHAnsi" w:cstheme="minorBidi"/>
              <w:caps w:val="0"/>
              <w:noProof/>
              <w:sz w:val="22"/>
              <w:szCs w:val="22"/>
              <w:lang w:eastAsia="en-GB"/>
            </w:rPr>
          </w:pPr>
          <w:hyperlink w:anchor="_Toc42853902" w:history="1">
            <w:r w:rsidR="005D15AF" w:rsidRPr="00DA4FE8">
              <w:rPr>
                <w:rStyle w:val="Hyperlink"/>
                <w:noProof/>
              </w:rPr>
              <w:t>ARTICLE I.14– ONLINE LINGUISTIC SUPPORT (OLS)</w:t>
            </w:r>
            <w:r w:rsidR="005D15AF">
              <w:rPr>
                <w:noProof/>
                <w:webHidden/>
              </w:rPr>
              <w:tab/>
            </w:r>
            <w:r w:rsidR="005D15AF">
              <w:rPr>
                <w:noProof/>
                <w:webHidden/>
              </w:rPr>
              <w:fldChar w:fldCharType="begin"/>
            </w:r>
            <w:r w:rsidR="005D15AF">
              <w:rPr>
                <w:noProof/>
                <w:webHidden/>
              </w:rPr>
              <w:instrText xml:space="preserve"> PAGEREF _Toc42853902 \h </w:instrText>
            </w:r>
            <w:r w:rsidR="005D15AF">
              <w:rPr>
                <w:noProof/>
                <w:webHidden/>
              </w:rPr>
            </w:r>
            <w:r w:rsidR="005D15AF">
              <w:rPr>
                <w:noProof/>
                <w:webHidden/>
              </w:rPr>
              <w:fldChar w:fldCharType="separate"/>
            </w:r>
            <w:r w:rsidR="005D15AF">
              <w:rPr>
                <w:noProof/>
                <w:webHidden/>
              </w:rPr>
              <w:t>11</w:t>
            </w:r>
            <w:r w:rsidR="005D15AF">
              <w:rPr>
                <w:noProof/>
                <w:webHidden/>
              </w:rPr>
              <w:fldChar w:fldCharType="end"/>
            </w:r>
          </w:hyperlink>
        </w:p>
        <w:p w14:paraId="34626AC0" w14:textId="77777777" w:rsidR="005D15AF" w:rsidRDefault="001935AD">
          <w:pPr>
            <w:pStyle w:val="TOC1"/>
            <w:rPr>
              <w:rFonts w:asciiTheme="minorHAnsi" w:eastAsiaTheme="minorEastAsia" w:hAnsiTheme="minorHAnsi" w:cstheme="minorBidi"/>
              <w:caps w:val="0"/>
              <w:noProof/>
              <w:sz w:val="22"/>
              <w:szCs w:val="22"/>
              <w:lang w:eastAsia="en-GB"/>
            </w:rPr>
          </w:pPr>
          <w:hyperlink w:anchor="_Toc42853903" w:history="1">
            <w:r w:rsidR="005D15AF" w:rsidRPr="00DA4FE8">
              <w:rPr>
                <w:rStyle w:val="Hyperlink"/>
                <w:noProof/>
              </w:rPr>
              <w:t>ARTICLE I.15– SPECIFIC DEROGATIONS FROM ANNEX I GENERAL CONDITIONS</w:t>
            </w:r>
            <w:r w:rsidR="005D15AF">
              <w:rPr>
                <w:noProof/>
                <w:webHidden/>
              </w:rPr>
              <w:tab/>
            </w:r>
            <w:r w:rsidR="005D15AF">
              <w:rPr>
                <w:noProof/>
                <w:webHidden/>
              </w:rPr>
              <w:fldChar w:fldCharType="begin"/>
            </w:r>
            <w:r w:rsidR="005D15AF">
              <w:rPr>
                <w:noProof/>
                <w:webHidden/>
              </w:rPr>
              <w:instrText xml:space="preserve"> PAGEREF _Toc42853903 \h </w:instrText>
            </w:r>
            <w:r w:rsidR="005D15AF">
              <w:rPr>
                <w:noProof/>
                <w:webHidden/>
              </w:rPr>
            </w:r>
            <w:r w:rsidR="005D15AF">
              <w:rPr>
                <w:noProof/>
                <w:webHidden/>
              </w:rPr>
              <w:fldChar w:fldCharType="separate"/>
            </w:r>
            <w:r w:rsidR="005D15AF">
              <w:rPr>
                <w:noProof/>
                <w:webHidden/>
              </w:rPr>
              <w:t>12</w:t>
            </w:r>
            <w:r w:rsidR="005D15AF">
              <w:rPr>
                <w:noProof/>
                <w:webHidden/>
              </w:rPr>
              <w:fldChar w:fldCharType="end"/>
            </w:r>
          </w:hyperlink>
        </w:p>
        <w:p w14:paraId="60E4CB42" w14:textId="67B45F30"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8332D4A" w14:textId="3F8EB070" w:rsidR="00DE173F" w:rsidRPr="00510C97" w:rsidRDefault="003932D9" w:rsidP="003932D9">
      <w:pPr>
        <w:suppressAutoHyphens w:val="0"/>
        <w:rPr>
          <w:rFonts w:ascii="Times New Roman" w:hAnsi="Times New Roman"/>
        </w:rPr>
      </w:pPr>
      <w:r>
        <w:rPr>
          <w:rFonts w:ascii="Times New Roman" w:hAnsi="Times New Roman"/>
        </w:rPr>
        <w:br w:type="page"/>
      </w:r>
    </w:p>
    <w:p w14:paraId="60E4CB55" w14:textId="77777777" w:rsidR="00F10621" w:rsidRPr="00480642" w:rsidRDefault="00F10621" w:rsidP="009A18E8">
      <w:pPr>
        <w:pStyle w:val="Heading1"/>
      </w:pPr>
      <w:bookmarkStart w:id="0" w:name="_Toc42853874"/>
      <w:r w:rsidRPr="00480642">
        <w:lastRenderedPageBreak/>
        <w:t>– SUBJECT MATTER OF THE AGREEMENT</w:t>
      </w:r>
      <w:bookmarkEnd w:id="0"/>
      <w:r w:rsidRPr="00480642">
        <w:t xml:space="preserve"> </w:t>
      </w:r>
    </w:p>
    <w:p w14:paraId="60E4CB56" w14:textId="77B16896" w:rsidR="00F10621" w:rsidRPr="00480642" w:rsidRDefault="00F10621" w:rsidP="00510C97">
      <w:pPr>
        <w:pStyle w:val="paragraph"/>
        <w:ind w:hanging="720"/>
      </w:pPr>
      <w:r w:rsidRPr="00480642">
        <w:t xml:space="preserve">The NA has decided to award a grant, under the terms and conditions set out in the Special Conditions, the General Conditions and the other Annexes to the Agreement, for the Project </w:t>
      </w:r>
      <w:r w:rsidR="001300F6">
        <w:t>with agreement number:</w:t>
      </w:r>
      <w:r w:rsidR="00F20273">
        <w:t xml:space="preserve"> </w:t>
      </w:r>
      <w:r w:rsidR="001300F6" w:rsidRPr="00781207">
        <w:rPr>
          <w:b/>
          <w:highlight w:val="yellow"/>
        </w:rPr>
        <w:t>Agreement number in bold</w:t>
      </w:r>
      <w:r w:rsidR="001300F6" w:rsidRPr="00480642">
        <w:t xml:space="preserve"> </w:t>
      </w:r>
      <w:r w:rsidRPr="00480642">
        <w:t xml:space="preserve">("the  Project") under the Erasmus+ Programme, </w:t>
      </w:r>
      <w:r w:rsidRPr="00E6068C">
        <w:t>Key Action 1: Learning Mobility of Individuals</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77777777" w:rsidR="00F20273" w:rsidRDefault="00F10621" w:rsidP="00510C97">
      <w:pPr>
        <w:pStyle w:val="paragraph"/>
        <w:ind w:hanging="720"/>
      </w:pPr>
      <w:r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D" w14:textId="0C697D02" w:rsidR="00F10621" w:rsidRPr="00FE0977" w:rsidRDefault="00FE0977" w:rsidP="00FE0977">
      <w:pPr>
        <w:pStyle w:val="paragraph"/>
        <w:tabs>
          <w:tab w:val="left" w:pos="709"/>
        </w:tabs>
        <w:ind w:left="567" w:hanging="567"/>
      </w:pPr>
      <w:r>
        <w:t xml:space="preserve"> </w:t>
      </w:r>
      <w:r w:rsidR="00F10621" w:rsidRPr="00FE0977">
        <w:t xml:space="preserve">The beneficiary </w:t>
      </w:r>
      <w:r w:rsidR="004B56F8" w:rsidRPr="00FE0977">
        <w:t>shall</w:t>
      </w:r>
      <w:r w:rsidR="00F10621" w:rsidRPr="00FE0977">
        <w:t xml:space="preserve"> comply with the Erasmus Charter for Higher Education</w:t>
      </w:r>
      <w:r>
        <w:t>.</w:t>
      </w: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1" w:name="_Toc42853875"/>
      <w:r w:rsidRPr="00480642">
        <w:t>– ENTRY INTO FORCE AND IMPLEMENTATION PERIOD OF THE AGREEMENT</w:t>
      </w:r>
      <w:bookmarkEnd w:id="1"/>
    </w:p>
    <w:p w14:paraId="20356D7D" w14:textId="7E411D2D" w:rsidR="00EA6250" w:rsidRDefault="00F10621" w:rsidP="00EA6250">
      <w:pPr>
        <w:pStyle w:val="paragraph"/>
        <w:tabs>
          <w:tab w:val="left" w:pos="0"/>
          <w:tab w:val="left" w:pos="993"/>
        </w:tabs>
        <w:ind w:hanging="720"/>
      </w:pPr>
      <w:r w:rsidRPr="00480642">
        <w:t xml:space="preserve">The Agreement enters into force on the date on </w:t>
      </w:r>
      <w:r w:rsidRPr="00EF627E">
        <w:t>which</w:t>
      </w:r>
      <w:r w:rsidRPr="00480642">
        <w:t xml:space="preserve"> the last party signs it.</w:t>
      </w:r>
    </w:p>
    <w:p w14:paraId="2309363E" w14:textId="77777777" w:rsidR="00EA6250" w:rsidRDefault="00EA6250" w:rsidP="00EA6250">
      <w:pPr>
        <w:pStyle w:val="paragraph"/>
        <w:numPr>
          <w:ilvl w:val="0"/>
          <w:numId w:val="0"/>
        </w:numPr>
        <w:tabs>
          <w:tab w:val="left" w:pos="0"/>
          <w:tab w:val="left" w:pos="993"/>
        </w:tabs>
        <w:ind w:left="720"/>
      </w:pPr>
    </w:p>
    <w:p w14:paraId="6F7BF237" w14:textId="31A0BB60" w:rsidR="00EA6250" w:rsidRPr="00EA6250" w:rsidRDefault="00EA6250" w:rsidP="00EA6250">
      <w:pPr>
        <w:pStyle w:val="paragraph"/>
        <w:tabs>
          <w:tab w:val="left" w:pos="0"/>
          <w:tab w:val="left" w:pos="993"/>
        </w:tabs>
        <w:ind w:hanging="720"/>
      </w:pPr>
      <w:r w:rsidRPr="00EA6250">
        <w:t xml:space="preserve">This Agreement may be executed in any number of counterparts by the parties hereto on separate </w:t>
      </w:r>
      <w:proofErr w:type="gramStart"/>
      <w:r w:rsidRPr="00EA6250">
        <w:t>counterparts,</w:t>
      </w:r>
      <w:proofErr w:type="gramEnd"/>
      <w:r w:rsidRPr="00EA6250">
        <w:t xml:space="preserve"> each of which when so executed and delivered shall constitute an original, but all the counterparts shall together constitute one act and a single Agreement. A signed copy received by e-mail shall be deemed to be an original.</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1947FE14" w:rsidR="00F10621" w:rsidRPr="00480642" w:rsidRDefault="00F10621" w:rsidP="00510C97">
      <w:pPr>
        <w:pStyle w:val="paragraph"/>
        <w:tabs>
          <w:tab w:val="left" w:pos="993"/>
        </w:tabs>
        <w:ind w:hanging="720"/>
        <w:rPr>
          <w:i/>
        </w:rPr>
      </w:pPr>
      <w:r w:rsidRPr="00480642">
        <w:t xml:space="preserve">The Project runs for </w:t>
      </w:r>
      <w:r w:rsidRPr="00781207">
        <w:rPr>
          <w:highlight w:val="yellow"/>
        </w:rPr>
        <w:t>…</w:t>
      </w:r>
      <w:r w:rsidRPr="00480642">
        <w:rPr>
          <w:b/>
        </w:rPr>
        <w:t>months</w:t>
      </w:r>
      <w:r w:rsidRPr="00480642">
        <w:t xml:space="preserve"> starting </w:t>
      </w:r>
      <w:proofErr w:type="gramStart"/>
      <w:r w:rsidRPr="00480642">
        <w:t>on</w:t>
      </w:r>
      <w:r w:rsidR="001300F6">
        <w:t xml:space="preserve"> </w:t>
      </w:r>
      <w:r w:rsidRPr="00E6068C">
        <w:t>:</w:t>
      </w:r>
      <w:proofErr w:type="gramEnd"/>
      <w:r w:rsidRPr="00781207">
        <w:rPr>
          <w:rFonts w:eastAsia="Calibri"/>
          <w:b/>
          <w:highlight w:val="yellow"/>
        </w:rPr>
        <w:t xml:space="preserve"> …</w:t>
      </w:r>
      <w:r w:rsidR="004A4F60">
        <w:t xml:space="preserve"> </w:t>
      </w:r>
      <w:r w:rsidRPr="00480642">
        <w:t xml:space="preserve">and finishing on </w:t>
      </w:r>
      <w:r w:rsidRPr="00E6068C">
        <w:t>:</w:t>
      </w:r>
      <w:r w:rsidRPr="00EF627E">
        <w:t xml:space="preserve"> </w:t>
      </w:r>
      <w:r w:rsidRPr="00781207">
        <w:rPr>
          <w:rFonts w:eastAsia="Calibri"/>
          <w:highlight w:val="yellow"/>
        </w:rPr>
        <w:t>…</w:t>
      </w:r>
      <w:r w:rsidRPr="00781207">
        <w:rPr>
          <w:highlight w:val="yellow"/>
        </w:rPr>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2" w:name="_Toc42853876"/>
      <w:r w:rsidRPr="00480642">
        <w:t>- MAXIMUM AMOUNT AND FORM OF THE GRANT</w:t>
      </w:r>
      <w:bookmarkEnd w:id="2"/>
      <w:r w:rsidRPr="00480642">
        <w:t xml:space="preserve"> </w:t>
      </w:r>
      <w:r w:rsidRPr="00480642">
        <w:tab/>
      </w:r>
    </w:p>
    <w:p w14:paraId="60E4CB67" w14:textId="49DBFA16" w:rsidR="00F10621" w:rsidRDefault="00F10621" w:rsidP="00510C97">
      <w:pPr>
        <w:tabs>
          <w:tab w:val="left" w:pos="709"/>
        </w:tabs>
        <w:spacing w:after="0" w:line="240" w:lineRule="auto"/>
        <w:jc w:val="both"/>
        <w:rPr>
          <w:rFonts w:ascii="Times New Roman" w:hAnsi="Times New Roman"/>
          <w:sz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781207">
        <w:rPr>
          <w:rFonts w:ascii="Times New Roman" w:hAnsi="Times New Roman"/>
          <w:b/>
          <w:sz w:val="24"/>
          <w:highlight w:val="yellow"/>
        </w:rPr>
        <w:t>…</w:t>
      </w:r>
      <w:r w:rsidRPr="00781207">
        <w:rPr>
          <w:rFonts w:ascii="Times New Roman" w:hAnsi="Times New Roman"/>
          <w:sz w:val="24"/>
          <w:highlight w:val="yellow"/>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17EDA027" w14:textId="7FEAD6B1" w:rsidR="0093739F" w:rsidRPr="008C3B63" w:rsidRDefault="0093739F" w:rsidP="001D130D">
      <w:pPr>
        <w:tabs>
          <w:tab w:val="left" w:pos="851"/>
        </w:tabs>
        <w:spacing w:after="0"/>
        <w:jc w:val="both"/>
        <w:rPr>
          <w:rFonts w:ascii="Times New Roman" w:hAnsi="Times New Roman"/>
          <w:sz w:val="24"/>
          <w:szCs w:val="24"/>
        </w:rPr>
      </w:pPr>
      <w:proofErr w:type="gramStart"/>
      <w:r w:rsidRPr="008C3B63">
        <w:rPr>
          <w:rFonts w:ascii="Times New Roman" w:hAnsi="Times New Roman"/>
          <w:sz w:val="24"/>
          <w:szCs w:val="24"/>
        </w:rPr>
        <w:t>I.3.2  In</w:t>
      </w:r>
      <w:proofErr w:type="gramEnd"/>
      <w:r w:rsidRPr="008C3B63">
        <w:rPr>
          <w:rFonts w:ascii="Times New Roman" w:hAnsi="Times New Roman"/>
          <w:sz w:val="24"/>
          <w:szCs w:val="24"/>
        </w:rPr>
        <w:t xml:space="preserve"> accordance with the estimated budget specified in Annex II and with the eligible costs and the financial rules specified in Annex III, the grant takes the form of:</w:t>
      </w:r>
    </w:p>
    <w:p w14:paraId="5008832F" w14:textId="77777777" w:rsidR="00C87D36" w:rsidRPr="008C3B63" w:rsidRDefault="00C87D36" w:rsidP="001D130D">
      <w:pPr>
        <w:tabs>
          <w:tab w:val="left" w:pos="851"/>
        </w:tabs>
        <w:spacing w:after="0"/>
        <w:jc w:val="both"/>
        <w:rPr>
          <w:rFonts w:ascii="Times New Roman" w:hAnsi="Times New Roman"/>
          <w:sz w:val="24"/>
          <w:szCs w:val="24"/>
        </w:rPr>
      </w:pPr>
    </w:p>
    <w:p w14:paraId="49025E66" w14:textId="63A017CD" w:rsidR="00FD12AA" w:rsidRPr="00FD12AA" w:rsidRDefault="00FD12AA" w:rsidP="00FD12AA">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 xml:space="preserve">a)  </w:t>
      </w:r>
      <w:proofErr w:type="gramStart"/>
      <w:r w:rsidRPr="00FD12AA">
        <w:rPr>
          <w:rFonts w:ascii="Times New Roman" w:hAnsi="Times New Roman"/>
          <w:sz w:val="24"/>
          <w:szCs w:val="24"/>
        </w:rPr>
        <w:t>the</w:t>
      </w:r>
      <w:proofErr w:type="gramEnd"/>
      <w:r w:rsidRPr="00FD12AA">
        <w:rPr>
          <w:rFonts w:ascii="Times New Roman" w:hAnsi="Times New Roman"/>
          <w:sz w:val="24"/>
          <w:szCs w:val="24"/>
        </w:rPr>
        <w:t xml:space="preserve"> reimbursement of </w:t>
      </w:r>
      <w:r w:rsidR="001C7AC1">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r w:rsidR="00B522BA">
        <w:rPr>
          <w:rFonts w:ascii="Times New Roman" w:hAnsi="Times New Roman"/>
          <w:sz w:val="24"/>
          <w:szCs w:val="24"/>
        </w:rPr>
        <w:t>:</w:t>
      </w:r>
    </w:p>
    <w:p w14:paraId="7AEC4359" w14:textId="05A72E28"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proofErr w:type="spellStart"/>
      <w:r w:rsidRPr="00FD12AA">
        <w:rPr>
          <w:rFonts w:ascii="Times New Roman" w:hAnsi="Times New Roman"/>
          <w:sz w:val="24"/>
          <w:szCs w:val="24"/>
        </w:rPr>
        <w:t>i</w:t>
      </w:r>
      <w:proofErr w:type="spellEnd"/>
      <w:r w:rsidRPr="00FD12AA">
        <w:rPr>
          <w:rFonts w:ascii="Times New Roman" w:hAnsi="Times New Roman"/>
          <w:sz w:val="24"/>
          <w:szCs w:val="24"/>
        </w:rPr>
        <w:t>)</w:t>
      </w:r>
      <w:r>
        <w:rPr>
          <w:rFonts w:ascii="Times New Roman" w:hAnsi="Times New Roman"/>
          <w:sz w:val="24"/>
          <w:szCs w:val="24"/>
        </w:rPr>
        <w:tab/>
      </w:r>
      <w:proofErr w:type="gramStart"/>
      <w:r w:rsidRPr="00FD12AA">
        <w:rPr>
          <w:rFonts w:ascii="Times New Roman" w:hAnsi="Times New Roman"/>
          <w:sz w:val="24"/>
          <w:szCs w:val="24"/>
        </w:rPr>
        <w:t>actually</w:t>
      </w:r>
      <w:proofErr w:type="gramEnd"/>
      <w:r w:rsidRPr="00FD12AA">
        <w:rPr>
          <w:rFonts w:ascii="Times New Roman" w:hAnsi="Times New Roman"/>
          <w:sz w:val="24"/>
          <w:szCs w:val="24"/>
        </w:rPr>
        <w:t xml:space="preserve"> incurred</w:t>
      </w:r>
      <w:r w:rsidR="00F20273">
        <w:rPr>
          <w:rFonts w:ascii="Times New Roman" w:hAnsi="Times New Roman"/>
          <w:sz w:val="24"/>
          <w:szCs w:val="24"/>
        </w:rPr>
        <w:t xml:space="preserve"> </w:t>
      </w:r>
    </w:p>
    <w:p w14:paraId="54E0946F" w14:textId="46338992"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r>
      <w:proofErr w:type="gramStart"/>
      <w:r w:rsidRPr="00FD12AA">
        <w:rPr>
          <w:rFonts w:ascii="Times New Roman" w:hAnsi="Times New Roman"/>
          <w:sz w:val="24"/>
          <w:szCs w:val="24"/>
        </w:rPr>
        <w:t>declared</w:t>
      </w:r>
      <w:proofErr w:type="gramEnd"/>
      <w:r w:rsidRPr="00FD12AA">
        <w:rPr>
          <w:rFonts w:ascii="Times New Roman" w:hAnsi="Times New Roman"/>
          <w:sz w:val="24"/>
          <w:szCs w:val="24"/>
        </w:rPr>
        <w:t xml:space="preserve"> on the basis of unit costs</w:t>
      </w:r>
      <w:r w:rsidR="00F20273">
        <w:rPr>
          <w:rFonts w:ascii="Times New Roman" w:hAnsi="Times New Roman"/>
          <w:sz w:val="24"/>
          <w:szCs w:val="24"/>
        </w:rPr>
        <w:t xml:space="preserve"> </w:t>
      </w:r>
    </w:p>
    <w:p w14:paraId="46AB3DC4" w14:textId="69A09F69"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lump sum: not applicable</w:t>
      </w:r>
    </w:p>
    <w:p w14:paraId="326D6112" w14:textId="108261C9"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flat-rate: not applicable</w:t>
      </w:r>
    </w:p>
    <w:p w14:paraId="2931B35A" w14:textId="667F2C3F" w:rsidR="00FD12AA" w:rsidRDefault="00FD12AA" w:rsidP="00434A9B">
      <w:pPr>
        <w:tabs>
          <w:tab w:val="left" w:pos="709"/>
        </w:tabs>
        <w:spacing w:after="0"/>
        <w:ind w:left="1418" w:hanging="1276"/>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the partner’s usual cost accounting practices: not applicable</w:t>
      </w:r>
    </w:p>
    <w:p w14:paraId="7F5060E2" w14:textId="77777777"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r>
      <w:proofErr w:type="gramStart"/>
      <w:r w:rsidRPr="00FD12AA">
        <w:rPr>
          <w:rFonts w:ascii="Times New Roman" w:hAnsi="Times New Roman"/>
          <w:sz w:val="24"/>
          <w:szCs w:val="24"/>
        </w:rPr>
        <w:t>unit</w:t>
      </w:r>
      <w:proofErr w:type="gramEnd"/>
      <w:r w:rsidRPr="00FD12AA">
        <w:rPr>
          <w:rFonts w:ascii="Times New Roman" w:hAnsi="Times New Roman"/>
          <w:sz w:val="24"/>
          <w:szCs w:val="24"/>
        </w:rPr>
        <w:t xml:space="preserve">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r>
      <w:proofErr w:type="gramStart"/>
      <w:r w:rsidRPr="00FD12AA">
        <w:rPr>
          <w:rFonts w:ascii="Times New Roman" w:hAnsi="Times New Roman"/>
          <w:sz w:val="24"/>
          <w:szCs w:val="24"/>
        </w:rPr>
        <w:t>lump</w:t>
      </w:r>
      <w:proofErr w:type="gramEnd"/>
      <w:r w:rsidRPr="00FD12AA">
        <w:rPr>
          <w:rFonts w:ascii="Times New Roman" w:hAnsi="Times New Roman"/>
          <w:sz w:val="24"/>
          <w:szCs w:val="24"/>
        </w:rPr>
        <w:t xml:space="preserve">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r>
      <w:proofErr w:type="gramStart"/>
      <w:r w:rsidRPr="00FD12AA">
        <w:rPr>
          <w:rFonts w:ascii="Times New Roman" w:hAnsi="Times New Roman"/>
          <w:sz w:val="24"/>
          <w:szCs w:val="24"/>
        </w:rPr>
        <w:t>financing</w:t>
      </w:r>
      <w:proofErr w:type="gramEnd"/>
      <w:r w:rsidRPr="00FD12AA">
        <w:rPr>
          <w:rFonts w:ascii="Times New Roman" w:hAnsi="Times New Roman"/>
          <w:sz w:val="24"/>
          <w:szCs w:val="24"/>
        </w:rPr>
        <w:t xml:space="preserve">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0E4CB6C" w14:textId="715D4C70" w:rsidR="00F10621" w:rsidRDefault="00F10621" w:rsidP="00F10621">
      <w:pPr>
        <w:spacing w:after="0" w:line="240" w:lineRule="auto"/>
        <w:jc w:val="both"/>
        <w:rPr>
          <w:rFonts w:ascii="Times New Roman" w:eastAsia="Times New Roman" w:hAnsi="Times New Roman"/>
          <w:sz w:val="24"/>
          <w:szCs w:val="24"/>
        </w:rPr>
      </w:pPr>
    </w:p>
    <w:p w14:paraId="234A4951" w14:textId="77777777" w:rsidR="009F60E7" w:rsidRDefault="009F60E7" w:rsidP="00F10621">
      <w:pPr>
        <w:spacing w:after="0" w:line="240" w:lineRule="auto"/>
        <w:jc w:val="both"/>
        <w:rPr>
          <w:rFonts w:ascii="Times New Roman" w:eastAsia="Times New Roman" w:hAnsi="Times New Roman"/>
          <w:sz w:val="24"/>
          <w:szCs w:val="24"/>
        </w:rPr>
      </w:pPr>
    </w:p>
    <w:p w14:paraId="45708979" w14:textId="77777777" w:rsidR="002E6DF9" w:rsidRDefault="002E6DF9" w:rsidP="00F10621">
      <w:pPr>
        <w:spacing w:after="0" w:line="240" w:lineRule="auto"/>
        <w:jc w:val="both"/>
        <w:rPr>
          <w:rFonts w:ascii="Times New Roman" w:eastAsia="Times New Roman" w:hAnsi="Times New Roman"/>
          <w:sz w:val="24"/>
          <w:szCs w:val="24"/>
        </w:rPr>
      </w:pPr>
    </w:p>
    <w:p w14:paraId="0956D149" w14:textId="77777777" w:rsidR="002E6DF9" w:rsidRDefault="002E6DF9" w:rsidP="00F10621">
      <w:pPr>
        <w:spacing w:after="0" w:line="240" w:lineRule="auto"/>
        <w:jc w:val="both"/>
        <w:rPr>
          <w:rFonts w:ascii="Times New Roman" w:eastAsia="Times New Roman" w:hAnsi="Times New Roman"/>
          <w:sz w:val="24"/>
          <w:szCs w:val="24"/>
        </w:rPr>
      </w:pPr>
    </w:p>
    <w:p w14:paraId="62A78754" w14:textId="77777777" w:rsidR="002E6DF9" w:rsidRPr="00FD12AA" w:rsidRDefault="002E6DF9" w:rsidP="00F10621">
      <w:pPr>
        <w:spacing w:after="0" w:line="240" w:lineRule="auto"/>
        <w:jc w:val="both"/>
        <w:rPr>
          <w:rFonts w:ascii="Times New Roman" w:eastAsia="Times New Roman" w:hAnsi="Times New Roman"/>
          <w:sz w:val="24"/>
          <w:szCs w:val="24"/>
        </w:rPr>
      </w:pPr>
    </w:p>
    <w:p w14:paraId="60E4CB6D" w14:textId="5AD7664C" w:rsidR="009A18E8"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147C696C" w14:textId="77777777" w:rsidR="001B4B7B" w:rsidRPr="00480642" w:rsidRDefault="001B4B7B" w:rsidP="00510C97">
      <w:pPr>
        <w:pStyle w:val="paragraph"/>
        <w:numPr>
          <w:ilvl w:val="0"/>
          <w:numId w:val="0"/>
        </w:numPr>
        <w:tabs>
          <w:tab w:val="left" w:pos="709"/>
        </w:tabs>
        <w:ind w:left="567" w:hanging="567"/>
        <w:rPr>
          <w:b/>
        </w:rPr>
      </w:pPr>
    </w:p>
    <w:p w14:paraId="3743D621" w14:textId="241A080F" w:rsidR="00A30118" w:rsidRDefault="00F65933" w:rsidP="00FE0977">
      <w:pPr>
        <w:pStyle w:val="paragraph"/>
        <w:numPr>
          <w:ilvl w:val="0"/>
          <w:numId w:val="0"/>
        </w:numPr>
        <w:ind w:left="284"/>
        <w:rPr>
          <w:rFonts w:eastAsia="Calibri"/>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in Annex 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FE0977">
        <w:rPr>
          <w:bCs/>
          <w:lang w:val="en-US"/>
        </w:rPr>
        <w:t xml:space="preserve"> </w:t>
      </w:r>
      <w:r w:rsidR="00A30118" w:rsidRPr="00E6068C">
        <w:rPr>
          <w:rFonts w:eastAsia="Calibri"/>
        </w:rPr>
        <w:t>the following specific rules are respected:</w:t>
      </w:r>
    </w:p>
    <w:p w14:paraId="57411262" w14:textId="77777777" w:rsidR="00632023" w:rsidRPr="00E6068C" w:rsidRDefault="00632023" w:rsidP="003932D9">
      <w:pPr>
        <w:pStyle w:val="paragraph"/>
        <w:numPr>
          <w:ilvl w:val="0"/>
          <w:numId w:val="0"/>
        </w:numPr>
        <w:ind w:left="644"/>
        <w:rPr>
          <w:rFonts w:eastAsia="Calibri"/>
        </w:rPr>
      </w:pPr>
    </w:p>
    <w:p w14:paraId="4CD9F4D2" w14:textId="516A9E62" w:rsidR="00D208BD" w:rsidRPr="00480642" w:rsidRDefault="004719A8" w:rsidP="00D208BD">
      <w:pPr>
        <w:pStyle w:val="ListParagraph"/>
        <w:numPr>
          <w:ilvl w:val="0"/>
          <w:numId w:val="8"/>
        </w:numPr>
        <w:jc w:val="both"/>
        <w:rPr>
          <w:rFonts w:ascii="Times New Roman" w:hAnsi="Times New Roman"/>
          <w:sz w:val="24"/>
          <w:lang w:val="en-GB"/>
        </w:rPr>
      </w:pPr>
      <w:r w:rsidRPr="00D208BD">
        <w:rPr>
          <w:color w:val="1F497D"/>
          <w:lang w:val="en-GB"/>
        </w:rPr>
        <w:t xml:space="preserve"> </w:t>
      </w:r>
      <w:r w:rsidR="00D208BD" w:rsidRPr="00480642">
        <w:rPr>
          <w:rFonts w:ascii="Times New Roman" w:hAnsi="Times New Roman"/>
          <w:sz w:val="24"/>
          <w:szCs w:val="24"/>
          <w:lang w:val="en-GB"/>
        </w:rPr>
        <w:t xml:space="preserve">The beneficiary is allowed to transfer up to 100% of the funds allocated for organisational support to </w:t>
      </w:r>
      <w:r w:rsidR="002E1E2B">
        <w:rPr>
          <w:rFonts w:ascii="Times New Roman" w:hAnsi="Times New Roman"/>
          <w:sz w:val="24"/>
          <w:szCs w:val="24"/>
          <w:lang w:val="en-GB"/>
        </w:rPr>
        <w:t xml:space="preserve">any </w:t>
      </w:r>
      <w:r w:rsidR="00D208BD">
        <w:rPr>
          <w:rFonts w:ascii="Times New Roman" w:hAnsi="Times New Roman"/>
          <w:sz w:val="24"/>
          <w:szCs w:val="24"/>
          <w:lang w:val="en-GB"/>
        </w:rPr>
        <w:t>other budget categories</w:t>
      </w:r>
      <w:r w:rsidR="00D208BD" w:rsidRPr="00480642">
        <w:rPr>
          <w:rFonts w:ascii="Times New Roman" w:hAnsi="Times New Roman"/>
          <w:sz w:val="24"/>
          <w:szCs w:val="24"/>
          <w:lang w:val="en-GB"/>
        </w:rPr>
        <w:t xml:space="preserve">; </w:t>
      </w:r>
    </w:p>
    <w:p w14:paraId="609201BE" w14:textId="01F8FEC8" w:rsidR="00D208BD" w:rsidRPr="004C78AC" w:rsidRDefault="00D208BD" w:rsidP="00D208BD">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between any of the budget categories of student mobility;</w:t>
      </w:r>
    </w:p>
    <w:p w14:paraId="578D380F" w14:textId="77777777" w:rsidR="002E1E2B" w:rsidRPr="004C78AC" w:rsidRDefault="002E1E2B"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between any of the budget categories of staff mobility;</w:t>
      </w:r>
    </w:p>
    <w:p w14:paraId="776646D5" w14:textId="6051830D" w:rsidR="00D208BD" w:rsidRPr="004C78AC" w:rsidRDefault="00D208BD"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from any of the budget categories of staff mobility to any of the budget c</w:t>
      </w:r>
      <w:r w:rsidR="00FE0977">
        <w:rPr>
          <w:rFonts w:ascii="Times New Roman" w:hAnsi="Times New Roman"/>
          <w:sz w:val="24"/>
          <w:szCs w:val="24"/>
          <w:lang w:val="en-GB"/>
        </w:rPr>
        <w:t>ategories of student mobility.</w:t>
      </w:r>
    </w:p>
    <w:p w14:paraId="60E4CBA9" w14:textId="6101CADF" w:rsidR="00F10621" w:rsidRPr="00480642" w:rsidRDefault="00F10621" w:rsidP="009A18E8">
      <w:pPr>
        <w:pStyle w:val="Heading1"/>
      </w:pPr>
      <w:bookmarkStart w:id="3" w:name="_Toc42853877"/>
      <w:r w:rsidRPr="00480642">
        <w:t>– REPORTING AND PAYMENT ARRANGEMENTS</w:t>
      </w:r>
      <w:bookmarkEnd w:id="3"/>
      <w:r w:rsidRPr="00480642">
        <w:t xml:space="preserve"> </w:t>
      </w:r>
    </w:p>
    <w:p w14:paraId="60E4CBAA" w14:textId="6905E56E"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following reporting and payment provisions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34A9B" w:rsidRDefault="00F10621" w:rsidP="00F10621">
      <w:pPr>
        <w:spacing w:after="0" w:line="240" w:lineRule="auto"/>
        <w:jc w:val="both"/>
        <w:rPr>
          <w:rFonts w:ascii="Times New Roman" w:hAnsi="Times New Roman"/>
          <w:sz w:val="24"/>
          <w:lang w:val="en-US"/>
        </w:rPr>
      </w:pPr>
    </w:p>
    <w:p w14:paraId="60E4CBAC" w14:textId="77777777" w:rsidR="00F10621" w:rsidRPr="000C3E0A" w:rsidRDefault="00F10621" w:rsidP="00023C57">
      <w:pPr>
        <w:pStyle w:val="Heading2"/>
        <w:rPr>
          <w:rFonts w:cs="Times New Roman"/>
        </w:rPr>
      </w:pPr>
      <w:bookmarkStart w:id="4" w:name="_Toc42853878"/>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4"/>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a</w:t>
      </w:r>
      <w:proofErr w:type="gramEnd"/>
      <w:r w:rsidRPr="00480642">
        <w:rPr>
          <w:rFonts w:ascii="Times New Roman" w:eastAsia="Times New Roman" w:hAnsi="Times New Roman"/>
          <w:sz w:val="24"/>
          <w:szCs w:val="24"/>
          <w:lang w:eastAsia="en-GB"/>
        </w:rPr>
        <w:t xml:space="preserve"> first pre-financing payment;</w:t>
      </w:r>
    </w:p>
    <w:p w14:paraId="60E4CBAF" w14:textId="2FC615EE"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a</w:t>
      </w:r>
      <w:proofErr w:type="gramEnd"/>
      <w:r w:rsidRPr="00480642">
        <w:rPr>
          <w:rFonts w:ascii="Times New Roman" w:eastAsia="Times New Roman" w:hAnsi="Times New Roman"/>
          <w:sz w:val="24"/>
          <w:szCs w:val="24"/>
          <w:lang w:eastAsia="en-GB"/>
        </w:rPr>
        <w:t xml:space="preserve"> further pre-financing payment, on the basis of the request for further pre-financing payment referred to in Article I.4.3;</w:t>
      </w:r>
    </w:p>
    <w:p w14:paraId="60E4CBB0" w14:textId="10AA7C28"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one</w:t>
      </w:r>
      <w:proofErr w:type="gramEnd"/>
      <w:r w:rsidRPr="00480642">
        <w:rPr>
          <w:rFonts w:ascii="Times New Roman" w:eastAsia="Times New Roman" w:hAnsi="Times New Roman"/>
          <w:sz w:val="24"/>
          <w:szCs w:val="24"/>
          <w:lang w:eastAsia="en-GB"/>
        </w:rPr>
        <w:t xml:space="preserv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5" w:name="_Toc42853879"/>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5"/>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60E4CBC5" w14:textId="3427141D" w:rsidR="00F10621"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w:t>
      </w:r>
      <w:r w:rsidR="003C7109">
        <w:rPr>
          <w:rFonts w:ascii="Times New Roman" w:hAnsi="Times New Roman"/>
          <w:sz w:val="24"/>
          <w:szCs w:val="24"/>
        </w:rPr>
        <w:t xml:space="preserve"> </w:t>
      </w:r>
      <w:r w:rsidR="003C7109" w:rsidRPr="00381116">
        <w:rPr>
          <w:rFonts w:ascii="Times New Roman" w:hAnsi="Times New Roman"/>
          <w:sz w:val="24"/>
          <w:szCs w:val="24"/>
        </w:rPr>
        <w:t xml:space="preserve">make the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of EUR </w:t>
      </w:r>
      <w:r w:rsidRPr="00781207">
        <w:rPr>
          <w:rFonts w:ascii="Times New Roman" w:hAnsi="Times New Roman"/>
          <w:sz w:val="24"/>
          <w:szCs w:val="24"/>
          <w:highlight w:val="yellow"/>
        </w:rPr>
        <w:t>…</w:t>
      </w:r>
      <w:r w:rsidRPr="00480642">
        <w:rPr>
          <w:rFonts w:ascii="Times New Roman" w:hAnsi="Times New Roman"/>
          <w:sz w:val="24"/>
          <w:szCs w:val="24"/>
        </w:rPr>
        <w:t xml:space="preserve">corresponding </w:t>
      </w:r>
      <w:r w:rsidRPr="00781207">
        <w:rPr>
          <w:rFonts w:ascii="Times New Roman" w:hAnsi="Times New Roman"/>
          <w:sz w:val="24"/>
          <w:szCs w:val="24"/>
        </w:rPr>
        <w:t xml:space="preserve">to </w:t>
      </w:r>
      <w:r w:rsidR="00B740A4" w:rsidRPr="00781207">
        <w:rPr>
          <w:rFonts w:ascii="Times New Roman" w:hAnsi="Times New Roman"/>
          <w:sz w:val="24"/>
        </w:rPr>
        <w:t>6</w:t>
      </w:r>
      <w:r w:rsidRPr="00781207">
        <w:rPr>
          <w:rFonts w:ascii="Times New Roman" w:hAnsi="Times New Roman"/>
          <w:sz w:val="24"/>
        </w:rPr>
        <w:t>0</w:t>
      </w:r>
      <w:r w:rsidRPr="00781207">
        <w:rPr>
          <w:rFonts w:ascii="Times New Roman" w:hAnsi="Times New Roman"/>
          <w:sz w:val="24"/>
          <w:szCs w:val="24"/>
        </w:rPr>
        <w:t>% of</w:t>
      </w:r>
      <w:r w:rsidRPr="00480642">
        <w:rPr>
          <w:rFonts w:ascii="Times New Roman" w:hAnsi="Times New Roman"/>
          <w:sz w:val="24"/>
          <w:szCs w:val="24"/>
        </w:rPr>
        <w:t xml:space="preserve"> the maximum grant amount specified in </w:t>
      </w:r>
      <w:r w:rsidRPr="00480642">
        <w:rPr>
          <w:rFonts w:ascii="Times New Roman" w:hAnsi="Times New Roman"/>
          <w:sz w:val="24"/>
        </w:rPr>
        <w:t>Article I.3.1</w:t>
      </w:r>
      <w:r w:rsidR="003C7109">
        <w:rPr>
          <w:rFonts w:ascii="Times New Roman" w:hAnsi="Times New Roman"/>
          <w:sz w:val="24"/>
        </w:rPr>
        <w:t xml:space="preserve"> </w:t>
      </w:r>
      <w:r w:rsidR="003C7109" w:rsidRPr="00381116">
        <w:rPr>
          <w:rFonts w:ascii="Times New Roman" w:hAnsi="Times New Roman"/>
          <w:sz w:val="24"/>
          <w:szCs w:val="24"/>
        </w:rPr>
        <w:t>except if Article II.24 applies</w:t>
      </w:r>
      <w:r w:rsidRPr="00B522BA">
        <w:rPr>
          <w:rFonts w:ascii="Times New Roman" w:hAnsi="Times New Roman"/>
          <w:sz w:val="24"/>
          <w:szCs w:val="24"/>
        </w:rPr>
        <w:t>.</w:t>
      </w:r>
    </w:p>
    <w:p w14:paraId="5A3B7925" w14:textId="77777777" w:rsidR="008A21D9" w:rsidRDefault="008A21D9" w:rsidP="00F10621">
      <w:pPr>
        <w:spacing w:after="0" w:line="240" w:lineRule="auto"/>
        <w:jc w:val="both"/>
        <w:rPr>
          <w:rFonts w:ascii="Times New Roman" w:hAnsi="Times New Roman"/>
          <w:sz w:val="24"/>
          <w:szCs w:val="24"/>
        </w:rPr>
      </w:pPr>
    </w:p>
    <w:p w14:paraId="36A36DC3" w14:textId="77777777" w:rsidR="008A21D9" w:rsidRDefault="008A21D9" w:rsidP="00F10621">
      <w:pPr>
        <w:spacing w:after="0" w:line="240" w:lineRule="auto"/>
        <w:jc w:val="both"/>
        <w:rPr>
          <w:rFonts w:ascii="Times New Roman" w:hAnsi="Times New Roman"/>
          <w:sz w:val="24"/>
          <w:szCs w:val="24"/>
        </w:rPr>
      </w:pPr>
    </w:p>
    <w:p w14:paraId="36B6AC34" w14:textId="77777777" w:rsidR="008A21D9" w:rsidRDefault="008A21D9" w:rsidP="00F10621">
      <w:pPr>
        <w:spacing w:after="0" w:line="240" w:lineRule="auto"/>
        <w:jc w:val="both"/>
        <w:rPr>
          <w:rFonts w:ascii="Times New Roman" w:hAnsi="Times New Roman"/>
          <w:sz w:val="24"/>
          <w:szCs w:val="24"/>
        </w:rPr>
      </w:pPr>
    </w:p>
    <w:p w14:paraId="18F922FB" w14:textId="77777777" w:rsidR="008A21D9" w:rsidRDefault="008A21D9" w:rsidP="00F10621">
      <w:pPr>
        <w:spacing w:after="0" w:line="240" w:lineRule="auto"/>
        <w:jc w:val="both"/>
        <w:rPr>
          <w:rFonts w:ascii="Times New Roman" w:hAnsi="Times New Roman"/>
          <w:sz w:val="24"/>
          <w:szCs w:val="24"/>
        </w:rPr>
      </w:pPr>
    </w:p>
    <w:p w14:paraId="28BFB3BA" w14:textId="77777777" w:rsidR="008A21D9" w:rsidRPr="00480642" w:rsidRDefault="008A21D9" w:rsidP="00F10621">
      <w:pPr>
        <w:spacing w:after="0" w:line="240" w:lineRule="auto"/>
        <w:jc w:val="both"/>
        <w:rPr>
          <w:rFonts w:ascii="Times New Roman" w:hAnsi="Times New Roman"/>
          <w:sz w:val="24"/>
          <w:szCs w:val="24"/>
        </w:rPr>
      </w:pPr>
    </w:p>
    <w:p w14:paraId="60E4CBE6" w14:textId="770B4CF6" w:rsidR="00F10621" w:rsidRPr="00480642" w:rsidRDefault="00560554" w:rsidP="00F10621">
      <w:pPr>
        <w:spacing w:after="0" w:line="240" w:lineRule="auto"/>
        <w:jc w:val="both"/>
        <w:rPr>
          <w:rFonts w:ascii="Times New Roman" w:hAnsi="Times New Roman"/>
          <w:sz w:val="24"/>
          <w:szCs w:val="24"/>
          <w:lang w:val="en-US"/>
        </w:rPr>
      </w:pPr>
      <w:r w:rsidRPr="000C3E0A">
        <w:rPr>
          <w:rStyle w:val="SubtitleChar"/>
          <w:rFonts w:ascii="Times New Roman" w:hAnsi="Times New Roman" w:cs="Times New Roman"/>
        </w:rPr>
        <w:t>I.4.3 Interim reports and further pre-financing payments</w:t>
      </w:r>
      <w:r w:rsidRPr="000C3E0A">
        <w:rPr>
          <w:rStyle w:val="paragraphpartIIChar"/>
          <w:rFonts w:eastAsia="Arial Unicode MS"/>
          <w:szCs w:val="28"/>
          <w:lang w:eastAsia="ar-SA"/>
        </w:rPr>
        <w:t xml:space="preserve"> </w:t>
      </w:r>
      <w:proofErr w:type="gramStart"/>
      <w:r w:rsidR="00F10621" w:rsidRPr="00480642">
        <w:rPr>
          <w:rFonts w:ascii="Times New Roman" w:hAnsi="Times New Roman"/>
          <w:sz w:val="24"/>
          <w:szCs w:val="24"/>
          <w:lang w:val="en-US"/>
        </w:rPr>
        <w:t>By</w:t>
      </w:r>
      <w:proofErr w:type="gramEnd"/>
      <w:r w:rsidR="00527E48">
        <w:rPr>
          <w:rFonts w:ascii="Times New Roman" w:hAnsi="Times New Roman"/>
          <w:sz w:val="24"/>
          <w:szCs w:val="24"/>
          <w:lang w:val="en-US"/>
        </w:rPr>
        <w:t xml:space="preserve"> </w:t>
      </w:r>
      <w:r w:rsidR="00527E48" w:rsidRPr="005D15AF">
        <w:rPr>
          <w:rFonts w:ascii="Times New Roman" w:hAnsi="Times New Roman"/>
          <w:b/>
          <w:sz w:val="24"/>
          <w:szCs w:val="24"/>
          <w:lang w:val="en-US"/>
        </w:rPr>
        <w:t>31.03.2021</w:t>
      </w:r>
      <w:r w:rsidR="00F10621" w:rsidRPr="00480642">
        <w:rPr>
          <w:rFonts w:ascii="Times New Roman" w:hAnsi="Times New Roman"/>
          <w:sz w:val="24"/>
          <w:szCs w:val="24"/>
          <w:lang w:val="en-US"/>
        </w:rPr>
        <w:t xml:space="preserve"> the beneficiary must complete an interim report </w:t>
      </w:r>
      <w:r w:rsidR="00F10621" w:rsidRPr="00480642">
        <w:rPr>
          <w:rFonts w:ascii="Times New Roman" w:hAnsi="Times New Roman"/>
          <w:bCs/>
          <w:sz w:val="24"/>
          <w:szCs w:val="24"/>
        </w:rPr>
        <w:t xml:space="preserve">on the implementation of the Project </w:t>
      </w:r>
      <w:r w:rsidR="00F10621" w:rsidRPr="00480642">
        <w:rPr>
          <w:rFonts w:ascii="Times New Roman" w:hAnsi="Times New Roman"/>
          <w:sz w:val="24"/>
          <w:szCs w:val="24"/>
          <w:lang w:val="en-US"/>
        </w:rPr>
        <w:t xml:space="preserve">covering the reporting period from the beginning of the implementation of the Project specified in </w:t>
      </w:r>
      <w:r w:rsidR="00F10621" w:rsidRPr="00480642">
        <w:rPr>
          <w:rFonts w:ascii="Times New Roman" w:hAnsi="Times New Roman"/>
          <w:sz w:val="24"/>
          <w:lang w:val="en-US"/>
        </w:rPr>
        <w:t>Article I.2.2</w:t>
      </w:r>
      <w:r w:rsidR="00F10621" w:rsidRPr="00480642">
        <w:rPr>
          <w:rFonts w:ascii="Times New Roman" w:hAnsi="Times New Roman"/>
          <w:sz w:val="24"/>
          <w:szCs w:val="24"/>
          <w:lang w:val="en-US"/>
        </w:rPr>
        <w:t xml:space="preserve"> to</w:t>
      </w:r>
      <w:r w:rsidR="00081BFC">
        <w:rPr>
          <w:rFonts w:ascii="Times New Roman" w:hAnsi="Times New Roman"/>
          <w:sz w:val="24"/>
          <w:szCs w:val="24"/>
          <w:lang w:val="en-US"/>
        </w:rPr>
        <w:t xml:space="preserve"> </w:t>
      </w:r>
      <w:r w:rsidR="00081BFC" w:rsidRPr="005D15AF">
        <w:rPr>
          <w:rFonts w:ascii="Times New Roman" w:hAnsi="Times New Roman"/>
          <w:b/>
          <w:sz w:val="24"/>
          <w:szCs w:val="24"/>
          <w:lang w:val="en-US"/>
        </w:rPr>
        <w:t>15.03.2021</w:t>
      </w:r>
      <w:r w:rsidR="00F10621" w:rsidRPr="005D15AF">
        <w:rPr>
          <w:rFonts w:ascii="Times New Roman" w:hAnsi="Times New Roman"/>
          <w:b/>
          <w:sz w:val="24"/>
          <w:szCs w:val="24"/>
          <w:lang w:val="en-US"/>
        </w:rPr>
        <w:t>.</w:t>
      </w:r>
      <w:r w:rsidR="00F10621" w:rsidRPr="00480642">
        <w:rPr>
          <w:rFonts w:ascii="Times New Roman" w:hAnsi="Times New Roman"/>
          <w:sz w:val="24"/>
          <w:szCs w:val="24"/>
          <w:lang w:val="en-US"/>
        </w:rPr>
        <w:t xml:space="preserve"> </w:t>
      </w:r>
    </w:p>
    <w:p w14:paraId="60E4CBE7" w14:textId="77777777" w:rsidR="00F10621" w:rsidRPr="00480642" w:rsidRDefault="00F10621" w:rsidP="00F10621">
      <w:pPr>
        <w:spacing w:after="0" w:line="240" w:lineRule="auto"/>
        <w:jc w:val="both"/>
        <w:rPr>
          <w:rFonts w:ascii="Times New Roman" w:hAnsi="Times New Roman"/>
          <w:sz w:val="24"/>
          <w:szCs w:val="24"/>
          <w:lang w:val="en-US"/>
        </w:rPr>
      </w:pPr>
    </w:p>
    <w:p w14:paraId="60E4CBE8" w14:textId="476637B9" w:rsidR="00E04895" w:rsidRPr="00480642" w:rsidRDefault="00F10621" w:rsidP="00E04895">
      <w:pPr>
        <w:spacing w:after="0" w:line="240" w:lineRule="auto"/>
        <w:jc w:val="both"/>
        <w:rPr>
          <w:rFonts w:ascii="Times New Roman" w:hAnsi="Times New Roman"/>
          <w:sz w:val="24"/>
          <w:szCs w:val="24"/>
          <w:lang w:val="en-US"/>
        </w:rPr>
      </w:pPr>
      <w:r w:rsidRPr="00C378ED">
        <w:rPr>
          <w:rFonts w:ascii="Times New Roman" w:hAnsi="Times New Roman"/>
          <w:sz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781207">
        <w:rPr>
          <w:rFonts w:ascii="Times New Roman" w:hAnsi="Times New Roman"/>
          <w:sz w:val="24"/>
          <w:szCs w:val="24"/>
          <w:highlight w:val="yellow"/>
          <w:shd w:val="clear" w:color="auto" w:fill="FFFF00"/>
        </w:rPr>
        <w:t>…</w:t>
      </w:r>
      <w:r w:rsidR="00CC4F86">
        <w:rPr>
          <w:rFonts w:ascii="Times New Roman" w:hAnsi="Times New Roman"/>
          <w:sz w:val="24"/>
          <w:szCs w:val="24"/>
          <w:highlight w:val="yellow"/>
          <w:shd w:val="clear" w:color="auto" w:fill="FFFF00"/>
        </w:rPr>
        <w:t xml:space="preserve"> </w:t>
      </w:r>
      <w:r w:rsidRPr="00480642">
        <w:rPr>
          <w:rFonts w:ascii="Times New Roman" w:hAnsi="Times New Roman"/>
          <w:sz w:val="24"/>
          <w:szCs w:val="24"/>
          <w:lang w:val="en-US"/>
        </w:rPr>
        <w:t xml:space="preserve">corresponding to </w:t>
      </w:r>
      <w:r w:rsidR="00584528" w:rsidRPr="00E6068C">
        <w:rPr>
          <w:rFonts w:ascii="Times New Roman" w:hAnsi="Times New Roman"/>
          <w:sz w:val="24"/>
          <w:lang w:val="en-US"/>
        </w:rPr>
        <w:t>20%</w:t>
      </w:r>
      <w:r w:rsidR="00584528">
        <w:rPr>
          <w:rFonts w:ascii="Times New Roman" w:hAnsi="Times New Roman"/>
          <w:bCs/>
          <w:sz w:val="24"/>
          <w:szCs w:val="24"/>
        </w:rPr>
        <w:t xml:space="preserve"> </w:t>
      </w:r>
      <w:r w:rsidRPr="00480642">
        <w:rPr>
          <w:rFonts w:ascii="Times New Roman" w:hAnsi="Times New Roman"/>
          <w:sz w:val="24"/>
          <w:szCs w:val="24"/>
          <w:lang w:val="en-US"/>
        </w:rPr>
        <w:t>of the total maximum amount specified in Article I.3.1.</w:t>
      </w:r>
    </w:p>
    <w:p w14:paraId="60E4CBE9" w14:textId="77777777" w:rsidR="00E04895" w:rsidRPr="00480642" w:rsidRDefault="00E04895" w:rsidP="00E04895">
      <w:pPr>
        <w:spacing w:after="0" w:line="240" w:lineRule="auto"/>
        <w:jc w:val="both"/>
        <w:rPr>
          <w:rFonts w:ascii="Times New Roman" w:hAnsi="Times New Roman"/>
          <w:sz w:val="24"/>
          <w:szCs w:val="24"/>
          <w:lang w:val="en-US"/>
        </w:rPr>
      </w:pPr>
    </w:p>
    <w:p w14:paraId="60E4CBEB" w14:textId="1AA05159" w:rsidR="00E04895" w:rsidRDefault="00F10621" w:rsidP="00E87A8D">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Where the interim report shows that less than 70% of the previous pre-financing payment(s) paid has been used to cover costs of the Project, </w:t>
      </w:r>
      <w:r w:rsidR="00375614">
        <w:rPr>
          <w:rFonts w:ascii="Times New Roman" w:hAnsi="Times New Roman"/>
          <w:bCs/>
          <w:sz w:val="24"/>
          <w:szCs w:val="24"/>
        </w:rPr>
        <w:t>t</w:t>
      </w:r>
      <w:r w:rsidRPr="00480642">
        <w:rPr>
          <w:rFonts w:ascii="Times New Roman" w:hAnsi="Times New Roman"/>
          <w:bCs/>
          <w:sz w:val="24"/>
          <w:szCs w:val="24"/>
        </w:rPr>
        <w:t xml:space="preserve">he beneficiary must submit a further interim report including a request for payment for the remaining part of the pre-financing amounting to a total of maximum 80% of the maximum grant amount specified in Article I.3.1 </w:t>
      </w:r>
      <w:r w:rsidRPr="00781207">
        <w:rPr>
          <w:rFonts w:ascii="Times New Roman" w:hAnsi="Times New Roman"/>
          <w:sz w:val="24"/>
          <w:lang w:val="en-US"/>
        </w:rPr>
        <w:t>once at least 70 % of the amount of first pre-financing payment has been used</w:t>
      </w:r>
      <w:r w:rsidRPr="00480642">
        <w:rPr>
          <w:rFonts w:ascii="Times New Roman" w:hAnsi="Times New Roman"/>
          <w:sz w:val="24"/>
          <w:szCs w:val="24"/>
          <w:lang w:val="en-US"/>
        </w:rPr>
        <w:t>.</w:t>
      </w:r>
    </w:p>
    <w:p w14:paraId="4474CBDA" w14:textId="77777777" w:rsidR="002649D6" w:rsidRPr="00480642" w:rsidRDefault="002649D6" w:rsidP="00E04895">
      <w:pPr>
        <w:spacing w:after="0" w:line="240" w:lineRule="auto"/>
        <w:jc w:val="both"/>
        <w:rPr>
          <w:rFonts w:ascii="Times New Roman" w:hAnsi="Times New Roman"/>
          <w:sz w:val="24"/>
          <w:szCs w:val="24"/>
          <w:lang w:val="en-US"/>
        </w:rPr>
      </w:pPr>
    </w:p>
    <w:p w14:paraId="60E4CBED" w14:textId="77777777" w:rsidR="00E04895" w:rsidRPr="00480642" w:rsidRDefault="00E04895" w:rsidP="00E04895">
      <w:pPr>
        <w:spacing w:after="0" w:line="240" w:lineRule="auto"/>
        <w:jc w:val="both"/>
        <w:rPr>
          <w:rFonts w:ascii="Times New Roman" w:hAnsi="Times New Roman"/>
          <w:bCs/>
          <w:sz w:val="24"/>
          <w:szCs w:val="24"/>
        </w:rPr>
      </w:pPr>
    </w:p>
    <w:p w14:paraId="60E4CBEE" w14:textId="28B18EFC"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 xml:space="preserve">the NA must pay to the beneficiary the further pre-financing payment within </w:t>
      </w:r>
      <w:r w:rsidRPr="00781207">
        <w:rPr>
          <w:rFonts w:ascii="Times New Roman" w:hAnsi="Times New Roman"/>
          <w:sz w:val="24"/>
        </w:rPr>
        <w:t>60</w:t>
      </w:r>
      <w:r w:rsidRPr="00480642">
        <w:rPr>
          <w:rFonts w:ascii="Times New Roman" w:hAnsi="Times New Roman"/>
          <w:bCs/>
          <w:sz w:val="24"/>
          <w:szCs w:val="24"/>
        </w:rPr>
        <w:t>calendar days</w:t>
      </w:r>
      <w:r w:rsidRPr="00480642">
        <w:rPr>
          <w:rFonts w:ascii="Times New Roman" w:hAnsi="Times New Roman"/>
          <w:sz w:val="24"/>
          <w:szCs w:val="24"/>
        </w:rPr>
        <w:t xml:space="preserve"> o</w:t>
      </w:r>
      <w:r w:rsidRPr="00480642">
        <w:rPr>
          <w:rFonts w:ascii="Times New Roman" w:hAnsi="Times New Roman"/>
          <w:bCs/>
          <w:sz w:val="24"/>
          <w:szCs w:val="24"/>
        </w:rPr>
        <w:t xml:space="preserve">n receipt of the interim report. </w:t>
      </w:r>
    </w:p>
    <w:p w14:paraId="60E4CBEF" w14:textId="77777777" w:rsidR="005C0167" w:rsidRPr="00480642" w:rsidRDefault="005C0167" w:rsidP="00E04895">
      <w:pPr>
        <w:spacing w:after="0" w:line="240" w:lineRule="auto"/>
        <w:jc w:val="both"/>
        <w:rPr>
          <w:rFonts w:ascii="Times New Roman" w:hAnsi="Times New Roman"/>
          <w:sz w:val="24"/>
          <w:szCs w:val="24"/>
          <w:lang w:val="en-US"/>
        </w:rPr>
      </w:pPr>
    </w:p>
    <w:p w14:paraId="60E4CBF0" w14:textId="1F57B96A"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Where the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w:t>
      </w:r>
      <w:r w:rsidRPr="00480642">
        <w:rPr>
          <w:rFonts w:ascii="Times New Roman" w:hAnsi="Times New Roman"/>
          <w:sz w:val="24"/>
        </w:rPr>
        <w:t>Article II.26.</w:t>
      </w:r>
      <w:r w:rsidRPr="00480642">
        <w:rPr>
          <w:rFonts w:ascii="Times New Roman" w:hAnsi="Times New Roman"/>
          <w:bCs/>
          <w:sz w:val="24"/>
          <w:szCs w:val="24"/>
        </w:rPr>
        <w:t xml:space="preserve">  </w:t>
      </w:r>
    </w:p>
    <w:p w14:paraId="60E4CBF1" w14:textId="77777777" w:rsidR="00F10621" w:rsidRPr="00480642" w:rsidRDefault="00F10621" w:rsidP="0008116E">
      <w:pPr>
        <w:pStyle w:val="paragraph"/>
        <w:numPr>
          <w:ilvl w:val="0"/>
          <w:numId w:val="0"/>
        </w:numPr>
        <w:ind w:left="720"/>
        <w:rPr>
          <w:b/>
        </w:rPr>
      </w:pPr>
    </w:p>
    <w:p w14:paraId="60E4CC1C" w14:textId="049A88B6" w:rsidR="00F10621" w:rsidRPr="00781207" w:rsidRDefault="00F10621" w:rsidP="00781207">
      <w:pPr>
        <w:pStyle w:val="Heading2"/>
      </w:pPr>
      <w:bookmarkStart w:id="6" w:name="_Toc42853880"/>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6"/>
      <w:r w:rsidRPr="000C3E0A">
        <w:rPr>
          <w:rFonts w:cs="Times New Roman"/>
        </w:rPr>
        <w:t xml:space="preserve"> </w:t>
      </w:r>
    </w:p>
    <w:p w14:paraId="60E4CC24" w14:textId="2424A816"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Pr="00781207">
        <w:rPr>
          <w:rFonts w:ascii="Times New Roman" w:hAnsi="Times New Roman"/>
          <w:b/>
          <w:sz w:val="24"/>
        </w:rPr>
        <w:t>60</w:t>
      </w:r>
      <w:r w:rsidR="00AB1950" w:rsidRPr="00781207">
        <w:rPr>
          <w:rFonts w:ascii="Times New Roman" w:hAnsi="Times New Roman"/>
          <w:sz w:val="24"/>
          <w:lang w:val="en-US"/>
        </w:rPr>
        <w:t xml:space="preserve"> </w:t>
      </w:r>
      <w:r w:rsidRPr="00480642">
        <w:rPr>
          <w:rFonts w:ascii="Times New Roman" w:hAnsi="Times New Roman"/>
          <w:sz w:val="24"/>
          <w:szCs w:val="24"/>
        </w:rPr>
        <w:t xml:space="preserve">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 xml:space="preserve">III. </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72F5AF48"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The final report is considered as the beneficiary’s request for payment of the balance of the grant. </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1BD883EB" w14:textId="77777777" w:rsidR="005D15AF" w:rsidRDefault="00F10621" w:rsidP="00F10621">
      <w:pPr>
        <w:spacing w:after="0" w:line="240" w:lineRule="auto"/>
        <w:jc w:val="both"/>
      </w:pPr>
      <w:r w:rsidRPr="00480642">
        <w:rPr>
          <w:rStyle w:val="SubtitleChar"/>
          <w:rFonts w:ascii="Times New Roman" w:hAnsi="Times New Roman" w:cs="Times New Roman"/>
        </w:rPr>
        <w:t>I</w:t>
      </w:r>
      <w:r w:rsidRPr="005D15AF">
        <w:rPr>
          <w:bCs/>
        </w:rPr>
        <w:t>.</w:t>
      </w:r>
      <w:r w:rsidRPr="005D15AF">
        <w:rPr>
          <w:rFonts w:ascii="Times New Roman" w:eastAsia="Arial Unicode MS" w:hAnsi="Times New Roman"/>
          <w:b/>
          <w:bCs/>
          <w:i/>
          <w:iCs/>
          <w:sz w:val="24"/>
          <w:szCs w:val="28"/>
        </w:rPr>
        <w:t>4.5 Payment of the balance</w:t>
      </w:r>
      <w:r w:rsidRPr="000C3E0A">
        <w:t xml:space="preserve"> </w:t>
      </w:r>
    </w:p>
    <w:p w14:paraId="60E4CC2C" w14:textId="5C49A0DE"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sidRPr="00480642" w:rsidDel="003E17D4">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sidDel="003E17D4">
        <w:rPr>
          <w:rFonts w:ascii="Times New Roman" w:hAnsi="Times New Roman"/>
          <w:sz w:val="24"/>
        </w:rPr>
        <w:t>Article II.25.</w:t>
      </w:r>
    </w:p>
    <w:p w14:paraId="60E4CC2F" w14:textId="67FAA5D2"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39C38733"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NA must pay the balance within </w:t>
      </w:r>
      <w:r w:rsidRPr="002D301A">
        <w:rPr>
          <w:rFonts w:ascii="Times New Roman" w:hAnsi="Times New Roman"/>
          <w:sz w:val="24"/>
        </w:rPr>
        <w:t>60</w:t>
      </w:r>
      <w:r w:rsidRPr="00480642">
        <w:rPr>
          <w:rFonts w:ascii="Times New Roman" w:hAnsi="Times New Roman"/>
          <w:sz w:val="24"/>
          <w:szCs w:val="24"/>
        </w:rPr>
        <w:t xml:space="preserve">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 xml:space="preserve">Article II.24.1 or II.24.2 </w:t>
      </w:r>
      <w:proofErr w:type="gramStart"/>
      <w:r w:rsidRPr="00480642">
        <w:rPr>
          <w:rFonts w:ascii="Times New Roman" w:hAnsi="Times New Roman"/>
          <w:sz w:val="24"/>
        </w:rPr>
        <w:t>apply</w:t>
      </w:r>
      <w:proofErr w:type="gramEnd"/>
      <w:r w:rsidRPr="00480642">
        <w:rPr>
          <w:rFonts w:ascii="Times New Roman" w:hAnsi="Times New Roman"/>
          <w:bCs/>
          <w:sz w:val="24"/>
          <w:szCs w:val="24"/>
        </w:rPr>
        <w:t>.</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3CC1E0C5"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amount to be paid may, however, </w:t>
      </w:r>
      <w:proofErr w:type="gramStart"/>
      <w:r w:rsidRPr="00480642">
        <w:rPr>
          <w:rFonts w:ascii="Times New Roman" w:hAnsi="Times New Roman"/>
          <w:sz w:val="24"/>
          <w:szCs w:val="24"/>
        </w:rPr>
        <w:t>be</w:t>
      </w:r>
      <w:proofErr w:type="gramEnd"/>
      <w:r w:rsidRPr="00480642">
        <w:rPr>
          <w:rFonts w:ascii="Times New Roman" w:hAnsi="Times New Roman"/>
          <w:sz w:val="24"/>
          <w:szCs w:val="24"/>
        </w:rPr>
        <w:t xml:space="preserve"> offset, without the beneficiary’s consent, against any other amount owed by the beneficiary to the NA, up to the maximum amount of the grant.</w:t>
      </w:r>
    </w:p>
    <w:p w14:paraId="60E4CC35" w14:textId="77777777" w:rsidR="00F10621" w:rsidRPr="000C3E0A" w:rsidRDefault="00F10621" w:rsidP="00023C57">
      <w:pPr>
        <w:pStyle w:val="StyleHeading2TimesNewRoman"/>
        <w:rPr>
          <w:rFonts w:cs="Times New Roman"/>
        </w:rPr>
      </w:pPr>
      <w:bookmarkStart w:id="7" w:name="_Toc441250782"/>
      <w:bookmarkStart w:id="8" w:name="_Toc441509631"/>
      <w:bookmarkStart w:id="9" w:name="_Toc446535830"/>
      <w:bookmarkStart w:id="10" w:name="_Toc42853881"/>
      <w:r w:rsidRPr="000C3E0A">
        <w:rPr>
          <w:rFonts w:cs="Times New Roman"/>
        </w:rPr>
        <w:t>I.4.6</w:t>
      </w:r>
      <w:r w:rsidRPr="000C3E0A">
        <w:rPr>
          <w:rFonts w:cs="Times New Roman"/>
        </w:rPr>
        <w:tab/>
        <w:t>Notification of amounts due</w:t>
      </w:r>
      <w:bookmarkEnd w:id="7"/>
      <w:bookmarkEnd w:id="8"/>
      <w:bookmarkEnd w:id="9"/>
      <w:bookmarkEnd w:id="10"/>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specifying</w:t>
      </w:r>
      <w:proofErr w:type="gramEnd"/>
      <w:r w:rsidRPr="00480642">
        <w:rPr>
          <w:rFonts w:ascii="Times New Roman" w:hAnsi="Times New Roman"/>
          <w:sz w:val="24"/>
          <w:szCs w:val="24"/>
        </w:rPr>
        <w:t xml:space="preserve"> whether the notification concerns a further pre-financing payment or the payment of the balance.</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77777777" w:rsidR="008A4FA1" w:rsidRPr="000C3E0A" w:rsidRDefault="008A4FA1" w:rsidP="008A4FA1">
      <w:pPr>
        <w:pStyle w:val="Heading2"/>
        <w:rPr>
          <w:rFonts w:cs="Times New Roman"/>
        </w:rPr>
      </w:pPr>
      <w:bookmarkStart w:id="11" w:name="_Toc441250787"/>
      <w:bookmarkStart w:id="12" w:name="_Toc441509636"/>
      <w:bookmarkStart w:id="13" w:name="_Toc446535835"/>
      <w:bookmarkStart w:id="14" w:name="_Toc529786050"/>
      <w:bookmarkStart w:id="15" w:name="_Toc472505159"/>
      <w:bookmarkStart w:id="16" w:name="_Toc42853882"/>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1"/>
      <w:bookmarkEnd w:id="12"/>
      <w:r w:rsidRPr="00480642">
        <w:rPr>
          <w:rStyle w:val="paragraphpartIIChar"/>
          <w:rFonts w:eastAsia="Calibri"/>
          <w:b/>
        </w:rPr>
        <w:t>beneficiary</w:t>
      </w:r>
      <w:bookmarkEnd w:id="13"/>
      <w:bookmarkEnd w:id="14"/>
      <w:bookmarkEnd w:id="15"/>
      <w:bookmarkEnd w:id="16"/>
    </w:p>
    <w:p w14:paraId="30ED9D2D"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26B389D0"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10131A87" w:rsidR="00F10621" w:rsidRPr="000C3E0A" w:rsidRDefault="00F10621" w:rsidP="00023C57">
      <w:pPr>
        <w:pStyle w:val="Heading2"/>
        <w:rPr>
          <w:rFonts w:cs="Times New Roman"/>
        </w:rPr>
      </w:pPr>
      <w:bookmarkStart w:id="17" w:name="_Toc42853883"/>
      <w:r w:rsidRPr="000C3E0A">
        <w:rPr>
          <w:rFonts w:cs="Times New Roman"/>
        </w:rPr>
        <w:t>I</w:t>
      </w:r>
      <w:r w:rsidR="008A4FA1">
        <w:rPr>
          <w:rFonts w:cs="Times New Roman"/>
        </w:rPr>
        <w:t>.4.8</w:t>
      </w:r>
      <w:r w:rsidRPr="000C3E0A">
        <w:rPr>
          <w:rFonts w:cs="Times New Roman"/>
        </w:rPr>
        <w:t xml:space="preserve"> Language of requests for payments and reports</w:t>
      </w:r>
      <w:bookmarkEnd w:id="17"/>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40F4141F" w14:textId="28180056" w:rsidR="00AB1950" w:rsidRPr="00480642" w:rsidRDefault="00F10621" w:rsidP="00AB1950">
      <w:pPr>
        <w:spacing w:after="0" w:line="240" w:lineRule="auto"/>
        <w:jc w:val="both"/>
        <w:rPr>
          <w:rFonts w:ascii="Times New Roman" w:hAnsi="Times New Roman"/>
          <w:sz w:val="24"/>
          <w:szCs w:val="24"/>
        </w:rPr>
      </w:pPr>
      <w:r w:rsidRPr="00C55BC2">
        <w:rPr>
          <w:rFonts w:ascii="Times New Roman" w:hAnsi="Times New Roman"/>
          <w:sz w:val="24"/>
          <w:szCs w:val="24"/>
        </w:rPr>
        <w:t xml:space="preserve">All requests for payments and reports must be submitted in </w:t>
      </w:r>
      <w:r w:rsidR="00AB1950">
        <w:rPr>
          <w:rFonts w:ascii="Times New Roman" w:hAnsi="Times New Roman"/>
          <w:sz w:val="24"/>
          <w:szCs w:val="24"/>
        </w:rPr>
        <w:t xml:space="preserve">Greek or English. </w:t>
      </w:r>
    </w:p>
    <w:p w14:paraId="60E4CC45" w14:textId="374EB6E0" w:rsidR="00F10621" w:rsidRPr="00480642" w:rsidRDefault="003932D9" w:rsidP="007146CB">
      <w:pPr>
        <w:pStyle w:val="Heading2"/>
        <w:rPr>
          <w:shd w:val="clear" w:color="auto" w:fill="00FFFF"/>
        </w:rPr>
      </w:pPr>
      <w:bookmarkStart w:id="18" w:name="_Toc42853884"/>
      <w:r>
        <w:rPr>
          <w:rFonts w:cs="Times New Roman"/>
        </w:rPr>
        <w:t>I.4.</w:t>
      </w:r>
      <w:r w:rsidR="008A4FA1">
        <w:rPr>
          <w:rFonts w:cs="Times New Roman"/>
        </w:rPr>
        <w:t>9</w:t>
      </w:r>
      <w:r w:rsidR="00F10621" w:rsidRPr="000C3E0A">
        <w:rPr>
          <w:rFonts w:cs="Times New Roman"/>
        </w:rPr>
        <w:t xml:space="preserve"> </w:t>
      </w:r>
      <w:r w:rsidR="00F10621" w:rsidRPr="000C3E0A">
        <w:rPr>
          <w:rStyle w:val="paragraphpartIIChar"/>
          <w:rFonts w:eastAsia="Arial Unicode MS"/>
          <w:b/>
          <w:bCs w:val="0"/>
          <w:szCs w:val="28"/>
          <w:lang w:eastAsia="ar-SA"/>
        </w:rPr>
        <w:t>Currency for requests for payments and conversion into euro</w:t>
      </w:r>
      <w:bookmarkEnd w:id="18"/>
    </w:p>
    <w:p w14:paraId="60E4CC46" w14:textId="61CA841E"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 xml:space="preserve">Request for payment must be drafted in </w:t>
      </w:r>
      <w:r w:rsidR="00AB1950">
        <w:rPr>
          <w:rFonts w:ascii="Times New Roman" w:hAnsi="Times New Roman"/>
          <w:sz w:val="24"/>
          <w:szCs w:val="24"/>
        </w:rPr>
        <w:t>Euro</w:t>
      </w:r>
      <w:r w:rsidR="00AB1950" w:rsidRPr="00C55BC2">
        <w:rPr>
          <w:rFonts w:ascii="Times New Roman" w:hAnsi="Times New Roman"/>
          <w:sz w:val="24"/>
          <w:szCs w:val="24"/>
        </w:rPr>
        <w:t>.</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1FD32411" w14:textId="77777777" w:rsidR="005D15AF"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p>
    <w:p w14:paraId="60E4CC48" w14:textId="6E39B5C4" w:rsidR="00F10621" w:rsidRDefault="001935AD" w:rsidP="00F10621">
      <w:pPr>
        <w:spacing w:after="0" w:line="240" w:lineRule="auto"/>
        <w:jc w:val="both"/>
        <w:rPr>
          <w:rFonts w:ascii="Times New Roman" w:hAnsi="Times New Roman"/>
          <w:sz w:val="24"/>
        </w:rPr>
      </w:pPr>
      <w:hyperlink r:id="rId15" w:history="1">
        <w:r w:rsidR="00F10621" w:rsidRPr="00B9087F">
          <w:rPr>
            <w:rFonts w:ascii="Times New Roman" w:hAnsi="Times New Roman"/>
            <w:sz w:val="24"/>
          </w:rPr>
          <w:t>http://www.ecb.europa.eu/stats/exchange/eurofxref/html/index.en.html</w:t>
        </w:r>
      </w:hyperlink>
      <w:r w:rsidR="00F10621" w:rsidRPr="00E6068C">
        <w:rPr>
          <w:rFonts w:ascii="Times New Roman" w:hAnsi="Times New Roman"/>
          <w:sz w:val="24"/>
        </w:rPr>
        <w:t>).</w:t>
      </w:r>
    </w:p>
    <w:p w14:paraId="19EC7863" w14:textId="77777777" w:rsidR="005D15AF" w:rsidRPr="00E6068C" w:rsidRDefault="005D15AF" w:rsidP="00F10621">
      <w:pPr>
        <w:spacing w:after="0" w:line="240" w:lineRule="auto"/>
        <w:jc w:val="both"/>
        <w:rPr>
          <w:rFonts w:ascii="Times New Roman" w:hAnsi="Times New Roman"/>
          <w:sz w:val="24"/>
        </w:rPr>
      </w:pPr>
    </w:p>
    <w:p w14:paraId="645250D1" w14:textId="77777777" w:rsidR="00BA558F" w:rsidRPr="00B9087F" w:rsidRDefault="00BA558F" w:rsidP="00F10621">
      <w:pPr>
        <w:spacing w:after="0" w:line="240" w:lineRule="auto"/>
        <w:jc w:val="both"/>
        <w:rPr>
          <w:rFonts w:ascii="Times New Roman" w:hAnsi="Times New Roman"/>
          <w:sz w:val="24"/>
        </w:rPr>
      </w:pPr>
    </w:p>
    <w:p w14:paraId="5ED3B33F" w14:textId="3816C56B" w:rsidR="00BA558F"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169F5BEE" w14:textId="77777777" w:rsidR="00BA558F" w:rsidRPr="00B9087F" w:rsidRDefault="00BA558F" w:rsidP="00F10621">
      <w:pPr>
        <w:spacing w:after="0" w:line="240" w:lineRule="auto"/>
        <w:jc w:val="both"/>
        <w:rPr>
          <w:rFonts w:ascii="Times New Roman" w:hAnsi="Times New Roman"/>
          <w:sz w:val="24"/>
        </w:rPr>
      </w:pPr>
    </w:p>
    <w:p w14:paraId="60E4CC4A"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60E4CC4D" w14:textId="77777777" w:rsidR="00F10621" w:rsidRPr="00E6068C" w:rsidRDefault="00F10621" w:rsidP="00F10621">
      <w:pPr>
        <w:spacing w:after="0" w:line="240" w:lineRule="auto"/>
        <w:jc w:val="both"/>
        <w:rPr>
          <w:rFonts w:ascii="Times New Roman" w:hAnsi="Times New Roman"/>
          <w:sz w:val="24"/>
          <w:highlight w:val="yellow"/>
        </w:rPr>
      </w:pPr>
    </w:p>
    <w:p w14:paraId="60E4CC4E" w14:textId="30D242BC" w:rsidR="00F10621" w:rsidRPr="005D15AF" w:rsidRDefault="00F10621" w:rsidP="00F10621">
      <w:pPr>
        <w:spacing w:after="0" w:line="240" w:lineRule="auto"/>
        <w:jc w:val="both"/>
        <w:rPr>
          <w:rFonts w:ascii="Times New Roman" w:hAnsi="Times New Roman"/>
          <w:sz w:val="24"/>
          <w:lang w:val="en-US"/>
        </w:rPr>
      </w:pPr>
      <w:r w:rsidRPr="00E6068C">
        <w:rPr>
          <w:rFonts w:ascii="Times New Roman" w:hAnsi="Times New Roman"/>
          <w:sz w:val="24"/>
        </w:rPr>
        <w:t xml:space="preserve">Any conversion into euro of costs incurred in other currencies </w:t>
      </w:r>
      <w:r w:rsidR="00272986" w:rsidRPr="00E6068C">
        <w:rPr>
          <w:rFonts w:ascii="Times New Roman" w:hAnsi="Times New Roman"/>
          <w:sz w:val="24"/>
        </w:rPr>
        <w:t>must</w:t>
      </w:r>
      <w:r w:rsidRPr="00E6068C">
        <w:rPr>
          <w:rFonts w:ascii="Times New Roman" w:hAnsi="Times New Roman"/>
          <w:sz w:val="24"/>
        </w:rPr>
        <w:t xml:space="preserve"> be made by the beneficiary at </w:t>
      </w:r>
      <w:r w:rsidRPr="005D15AF">
        <w:rPr>
          <w:rFonts w:ascii="Times New Roman" w:hAnsi="Times New Roman"/>
          <w:sz w:val="24"/>
        </w:rPr>
        <w:t>the monthly exchange rate established by the Commission and published on its website</w:t>
      </w:r>
      <w:r w:rsidRPr="00E6068C">
        <w:rPr>
          <w:rStyle w:val="FootnoteReference"/>
          <w:rFonts w:ascii="Times New Roman" w:hAnsi="Times New Roman"/>
          <w:sz w:val="24"/>
        </w:rPr>
        <w:footnoteReference w:id="3"/>
      </w:r>
      <w:r w:rsidRPr="00E6068C">
        <w:rPr>
          <w:rFonts w:ascii="Times New Roman" w:hAnsi="Times New Roman"/>
          <w:sz w:val="24"/>
          <w:highlight w:val="lightGray"/>
          <w:shd w:val="clear" w:color="auto" w:fill="00FFFF"/>
        </w:rPr>
        <w:t xml:space="preserve"> </w:t>
      </w:r>
      <w:r w:rsidRPr="00E6068C">
        <w:rPr>
          <w:rFonts w:ascii="Times New Roman" w:hAnsi="Times New Roman"/>
          <w:sz w:val="24"/>
        </w:rPr>
        <w:t xml:space="preserve">applicable on the day when the </w:t>
      </w:r>
      <w:r w:rsidRPr="005D15AF">
        <w:rPr>
          <w:rFonts w:ascii="Times New Roman" w:hAnsi="Times New Roman"/>
          <w:sz w:val="24"/>
        </w:rPr>
        <w:t>bank account of the beneficiary is credited</w:t>
      </w:r>
      <w:r w:rsidR="00E72FFB" w:rsidRPr="005D15AF">
        <w:rPr>
          <w:rFonts w:ascii="Times New Roman" w:hAnsi="Times New Roman"/>
          <w:sz w:val="24"/>
          <w:lang w:val="en-US"/>
        </w:rPr>
        <w:t>.</w:t>
      </w:r>
    </w:p>
    <w:p w14:paraId="60E4CC4F" w14:textId="77777777" w:rsidR="00F10621" w:rsidRPr="00E6068C" w:rsidRDefault="00F10621" w:rsidP="00F10621">
      <w:pPr>
        <w:spacing w:after="0" w:line="240" w:lineRule="auto"/>
        <w:jc w:val="both"/>
        <w:rPr>
          <w:rFonts w:ascii="Times New Roman" w:hAnsi="Times New Roman"/>
          <w:sz w:val="24"/>
        </w:rPr>
      </w:pPr>
    </w:p>
    <w:p w14:paraId="60E4CC50" w14:textId="5817D586" w:rsidR="00F10621" w:rsidRPr="005D15AF" w:rsidRDefault="00F10621" w:rsidP="00F10621">
      <w:pPr>
        <w:spacing w:after="0" w:line="240" w:lineRule="auto"/>
        <w:jc w:val="both"/>
        <w:rPr>
          <w:rFonts w:ascii="Times New Roman" w:hAnsi="Times New Roman"/>
          <w:sz w:val="24"/>
          <w:lang w:val="en-US"/>
        </w:rPr>
      </w:pPr>
      <w:r w:rsidRPr="00E6068C">
        <w:rPr>
          <w:rFonts w:ascii="Times New Roman" w:hAnsi="Times New Roman"/>
          <w:sz w:val="24"/>
        </w:rPr>
        <w:t xml:space="preserve">If Article I.4.3 provides </w:t>
      </w:r>
      <w:proofErr w:type="gramStart"/>
      <w:r w:rsidRPr="00E6068C">
        <w:rPr>
          <w:rFonts w:ascii="Times New Roman" w:hAnsi="Times New Roman"/>
          <w:sz w:val="24"/>
        </w:rPr>
        <w:t>for a second</w:t>
      </w:r>
      <w:r w:rsidR="00CC4F86">
        <w:rPr>
          <w:rFonts w:ascii="Times New Roman" w:hAnsi="Times New Roman"/>
          <w:sz w:val="24"/>
        </w:rPr>
        <w:t xml:space="preserve"> </w:t>
      </w:r>
      <w:r w:rsidRPr="00E6068C">
        <w:rPr>
          <w:rFonts w:ascii="Times New Roman" w:hAnsi="Times New Roman"/>
          <w:sz w:val="24"/>
        </w:rPr>
        <w:t>or more pre-financing payments</w:t>
      </w:r>
      <w:proofErr w:type="gramEnd"/>
      <w:r w:rsidRPr="00E6068C">
        <w:rPr>
          <w:rFonts w:ascii="Times New Roman" w:hAnsi="Times New Roman"/>
          <w:sz w:val="24"/>
        </w:rPr>
        <w:t xml:space="preserve">, the conversion rate </w:t>
      </w:r>
      <w:r w:rsidR="00272986" w:rsidRPr="00E6068C">
        <w:rPr>
          <w:rFonts w:ascii="Times New Roman" w:hAnsi="Times New Roman"/>
          <w:sz w:val="24"/>
        </w:rPr>
        <w:t>must</w:t>
      </w:r>
      <w:r w:rsidRPr="00E6068C">
        <w:rPr>
          <w:rFonts w:ascii="Times New Roman" w:hAnsi="Times New Roman"/>
          <w:sz w:val="24"/>
        </w:rPr>
        <w:t xml:space="preserve"> apply for all costs incurred in the period from the date of transfer of the related pre-financing payment until the date of transfer of the next pre-financing payment.</w:t>
      </w:r>
    </w:p>
    <w:p w14:paraId="60E4CC51" w14:textId="66C3C26F" w:rsidR="00F10621" w:rsidRPr="000C3E0A" w:rsidRDefault="008A4FA1" w:rsidP="00023C57">
      <w:pPr>
        <w:pStyle w:val="Heading2"/>
        <w:rPr>
          <w:rFonts w:cs="Times New Roman"/>
        </w:rPr>
      </w:pPr>
      <w:bookmarkStart w:id="19" w:name="_Toc441250784"/>
      <w:bookmarkStart w:id="20" w:name="_Toc441509633"/>
      <w:bookmarkStart w:id="21" w:name="_Toc446535832"/>
      <w:bookmarkStart w:id="22" w:name="_Toc42853885"/>
      <w:r>
        <w:rPr>
          <w:rStyle w:val="SubtitleChar"/>
          <w:rFonts w:ascii="Times New Roman" w:hAnsi="Times New Roman" w:cs="Times New Roman"/>
          <w:b/>
          <w:i/>
          <w:iCs/>
        </w:rPr>
        <w:t>I.4.10</w:t>
      </w:r>
      <w:r w:rsidR="00F10621" w:rsidRPr="000C3E0A">
        <w:rPr>
          <w:rStyle w:val="SubtitleChar"/>
          <w:rFonts w:ascii="Times New Roman" w:hAnsi="Times New Roman" w:cs="Times New Roman"/>
          <w:b/>
          <w:i/>
          <w:iCs/>
        </w:rPr>
        <w:tab/>
      </w:r>
      <w:r w:rsidR="00F10621" w:rsidRPr="000C3E0A">
        <w:rPr>
          <w:rStyle w:val="paragraphpartIIChar"/>
          <w:rFonts w:eastAsia="Arial Unicode MS"/>
          <w:b/>
          <w:szCs w:val="28"/>
          <w:lang w:eastAsia="ar-SA"/>
        </w:rPr>
        <w:t>Currency for payments</w:t>
      </w:r>
      <w:bookmarkEnd w:id="19"/>
      <w:bookmarkEnd w:id="20"/>
      <w:bookmarkEnd w:id="21"/>
      <w:bookmarkEnd w:id="22"/>
    </w:p>
    <w:p w14:paraId="60E4CC53" w14:textId="4F54CDE4"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w:t>
      </w:r>
      <w:r w:rsidR="006F3B4B">
        <w:rPr>
          <w:rFonts w:ascii="Times New Roman" w:hAnsi="Times New Roman"/>
          <w:sz w:val="24"/>
          <w:szCs w:val="24"/>
        </w:rPr>
        <w:t xml:space="preserve"> </w:t>
      </w:r>
      <w:r w:rsidR="000E17AF">
        <w:rPr>
          <w:rFonts w:ascii="Times New Roman" w:hAnsi="Times New Roman"/>
          <w:sz w:val="24"/>
          <w:szCs w:val="24"/>
        </w:rPr>
        <w:t>Euro.</w:t>
      </w:r>
    </w:p>
    <w:p w14:paraId="60E4CC54" w14:textId="7959A0A4" w:rsidR="00F10621" w:rsidRPr="000C3E0A" w:rsidRDefault="00F10621" w:rsidP="00B3195E">
      <w:pPr>
        <w:pStyle w:val="Heading2"/>
        <w:rPr>
          <w:rFonts w:cs="Times New Roman"/>
        </w:rPr>
      </w:pPr>
      <w:bookmarkStart w:id="23" w:name="_Toc441250785"/>
      <w:bookmarkStart w:id="24" w:name="_Toc441509634"/>
      <w:bookmarkStart w:id="25" w:name="_Toc446535833"/>
      <w:bookmarkStart w:id="26" w:name="_Toc42853886"/>
      <w:r w:rsidRPr="00480642">
        <w:rPr>
          <w:rStyle w:val="SubtitleChar"/>
          <w:rFonts w:ascii="Times New Roman" w:hAnsi="Times New Roman" w:cs="Times New Roman"/>
          <w:b/>
          <w:i/>
        </w:rPr>
        <w:t>I.4.1</w:t>
      </w:r>
      <w:r w:rsidR="008A4FA1">
        <w:rPr>
          <w:rStyle w:val="SubtitleChar"/>
          <w:rFonts w:ascii="Times New Roman" w:hAnsi="Times New Roman" w:cs="Times New Roman"/>
          <w:b/>
          <w:i/>
        </w:rPr>
        <w:t>1</w:t>
      </w:r>
      <w:r w:rsidRPr="00480642">
        <w:rPr>
          <w:rFonts w:cs="Times New Roman"/>
          <w:b w:val="0"/>
          <w:i w:val="0"/>
        </w:rPr>
        <w:tab/>
      </w:r>
      <w:r w:rsidRPr="00480642">
        <w:rPr>
          <w:rStyle w:val="paragraphpartIIChar"/>
          <w:rFonts w:eastAsia="Arial Unicode MS"/>
          <w:b/>
        </w:rPr>
        <w:t>Date of payment</w:t>
      </w:r>
      <w:bookmarkEnd w:id="23"/>
      <w:bookmarkEnd w:id="24"/>
      <w:bookmarkEnd w:id="25"/>
      <w:bookmarkEnd w:id="26"/>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4F6F8D6D" w:rsidR="00F10621" w:rsidRPr="000C3E0A" w:rsidRDefault="00F10621" w:rsidP="00B3195E">
      <w:pPr>
        <w:pStyle w:val="Heading2"/>
        <w:rPr>
          <w:rFonts w:cs="Times New Roman"/>
        </w:rPr>
      </w:pPr>
      <w:bookmarkStart w:id="27" w:name="_Toc441250786"/>
      <w:bookmarkStart w:id="28" w:name="_Toc441509635"/>
      <w:bookmarkStart w:id="29" w:name="_Toc446535834"/>
      <w:bookmarkStart w:id="30" w:name="_Toc42853887"/>
      <w:r w:rsidRPr="00480642">
        <w:rPr>
          <w:rStyle w:val="SubtitleChar"/>
          <w:rFonts w:ascii="Times New Roman" w:hAnsi="Times New Roman" w:cs="Times New Roman"/>
          <w:b/>
          <w:i/>
        </w:rPr>
        <w:t>I.4.1</w:t>
      </w:r>
      <w:r w:rsidR="008A4FA1">
        <w:rPr>
          <w:rStyle w:val="SubtitleChar"/>
          <w:rFonts w:ascii="Times New Roman" w:hAnsi="Times New Roman" w:cs="Times New Roman"/>
          <w:b/>
          <w:i/>
        </w:rPr>
        <w:t>2</w:t>
      </w:r>
      <w:r w:rsidRPr="000C3E0A">
        <w:rPr>
          <w:rFonts w:cs="Times New Roman"/>
        </w:rPr>
        <w:tab/>
      </w:r>
      <w:r w:rsidRPr="00480642">
        <w:rPr>
          <w:rStyle w:val="paragraphpartIIChar"/>
          <w:rFonts w:eastAsia="Arial Unicode MS"/>
          <w:b/>
        </w:rPr>
        <w:t>Costs of payment transfers</w:t>
      </w:r>
      <w:bookmarkEnd w:id="27"/>
      <w:bookmarkEnd w:id="28"/>
      <w:bookmarkEnd w:id="29"/>
      <w:bookmarkEnd w:id="30"/>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the</w:t>
      </w:r>
      <w:proofErr w:type="gramEnd"/>
      <w:r w:rsidRPr="00480642">
        <w:rPr>
          <w:rFonts w:ascii="Times New Roman" w:hAnsi="Times New Roman"/>
          <w:sz w:val="24"/>
          <w:szCs w:val="24"/>
        </w:rPr>
        <w:t xml:space="preserve"> party causing a repetition of a transfer bears all costs of repeated transfers.</w:t>
      </w:r>
    </w:p>
    <w:p w14:paraId="60E4CC5D" w14:textId="40FE79ED" w:rsidR="00F10621" w:rsidRPr="000C3E0A" w:rsidRDefault="00F10621" w:rsidP="00DD1A61">
      <w:pPr>
        <w:pStyle w:val="Heading2"/>
        <w:rPr>
          <w:rFonts w:cs="Times New Roman"/>
        </w:rPr>
      </w:pPr>
      <w:bookmarkStart w:id="31" w:name="_Toc441250783"/>
      <w:bookmarkStart w:id="32" w:name="_Toc441509632"/>
      <w:bookmarkStart w:id="33" w:name="_Toc446535831"/>
      <w:bookmarkStart w:id="34" w:name="_Toc42853888"/>
      <w:r w:rsidRPr="00480642">
        <w:rPr>
          <w:rStyle w:val="SubtitleChar"/>
          <w:rFonts w:ascii="Times New Roman" w:hAnsi="Times New Roman" w:cs="Times New Roman"/>
          <w:b/>
          <w:i/>
        </w:rPr>
        <w:t>I.4.1</w:t>
      </w:r>
      <w:r w:rsidR="008A4FA1">
        <w:rPr>
          <w:rStyle w:val="SubtitleChar"/>
          <w:rFonts w:ascii="Times New Roman" w:hAnsi="Times New Roman" w:cs="Times New Roman"/>
          <w:b/>
          <w:i/>
        </w:rPr>
        <w:t>3</w:t>
      </w:r>
      <w:r w:rsidRPr="000C3E0A">
        <w:rPr>
          <w:rFonts w:cs="Times New Roman"/>
        </w:rPr>
        <w:tab/>
      </w:r>
      <w:r w:rsidRPr="00480642">
        <w:rPr>
          <w:rStyle w:val="paragraphpartIIChar"/>
          <w:rFonts w:eastAsia="Arial Unicode MS"/>
          <w:b/>
        </w:rPr>
        <w:t>Interest on late payment</w:t>
      </w:r>
      <w:bookmarkEnd w:id="31"/>
      <w:bookmarkEnd w:id="32"/>
      <w:bookmarkEnd w:id="33"/>
      <w:bookmarkEnd w:id="34"/>
    </w:p>
    <w:p w14:paraId="60E4CC5E" w14:textId="01DB05E2"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 for payment, the beneficiary is entitled to late-payment interest. The interest payable is determined according to the provisions laid down in the national law applicable to the Agreement or in the rules of the NA. In the absence of such </w:t>
      </w:r>
      <w:r w:rsidRPr="00480642">
        <w:rPr>
          <w:rFonts w:ascii="Times New Roman" w:hAnsi="Times New Roman"/>
          <w:sz w:val="24"/>
          <w:szCs w:val="24"/>
        </w:rPr>
        <w:lastRenderedPageBreak/>
        <w:t xml:space="preserve">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4A7D51B8"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5" w:name="_Toc42853889"/>
      <w:r w:rsidRPr="00480642">
        <w:t>– BANK ACCOUNT FOR PAYMENTS</w:t>
      </w:r>
      <w:bookmarkEnd w:id="35"/>
      <w:r w:rsidRPr="00480642">
        <w:t xml:space="preserve"> </w:t>
      </w:r>
    </w:p>
    <w:p w14:paraId="0C936B79" w14:textId="77777777" w:rsidR="00145BD9" w:rsidRPr="00480642" w:rsidRDefault="00145BD9" w:rsidP="00145BD9">
      <w:pPr>
        <w:spacing w:after="0"/>
        <w:jc w:val="both"/>
        <w:rPr>
          <w:rFonts w:ascii="Times New Roman" w:hAnsi="Times New Roman"/>
          <w:sz w:val="24"/>
          <w:szCs w:val="24"/>
        </w:rPr>
      </w:pPr>
      <w:r w:rsidRPr="00480642">
        <w:rPr>
          <w:rFonts w:ascii="Times New Roman" w:hAnsi="Times New Roman"/>
          <w:sz w:val="24"/>
          <w:szCs w:val="24"/>
        </w:rPr>
        <w:t xml:space="preserve">All payments must be made to the beneficiary's bank account as </w:t>
      </w:r>
      <w:proofErr w:type="gramStart"/>
      <w:r w:rsidRPr="00480642">
        <w:rPr>
          <w:rFonts w:ascii="Times New Roman" w:hAnsi="Times New Roman"/>
          <w:sz w:val="24"/>
          <w:szCs w:val="24"/>
        </w:rPr>
        <w:t xml:space="preserve">indicated </w:t>
      </w:r>
      <w:r>
        <w:rPr>
          <w:rFonts w:ascii="Times New Roman" w:hAnsi="Times New Roman"/>
          <w:sz w:val="24"/>
          <w:szCs w:val="24"/>
        </w:rPr>
        <w:t xml:space="preserve"> in</w:t>
      </w:r>
      <w:proofErr w:type="gramEnd"/>
      <w:r>
        <w:rPr>
          <w:rFonts w:ascii="Times New Roman" w:hAnsi="Times New Roman"/>
          <w:sz w:val="24"/>
          <w:szCs w:val="24"/>
        </w:rPr>
        <w:t xml:space="preserve"> Annex VI of the present Agreement.</w:t>
      </w:r>
    </w:p>
    <w:p w14:paraId="60E4CC69" w14:textId="11990FED" w:rsidR="00F10621" w:rsidRPr="0003677F" w:rsidRDefault="00145BD9" w:rsidP="00F10621">
      <w:pPr>
        <w:spacing w:after="0"/>
        <w:rPr>
          <w:rFonts w:ascii="Times New Roman" w:hAnsi="Times New Roman"/>
        </w:rPr>
      </w:pPr>
      <w:r w:rsidRPr="00480642">
        <w:rPr>
          <w:rFonts w:ascii="Times New Roman" w:hAnsi="Times New Roman"/>
          <w:sz w:val="24"/>
          <w:szCs w:val="24"/>
        </w:rPr>
        <w:tab/>
      </w:r>
    </w:p>
    <w:p w14:paraId="4BD1F2A8" w14:textId="2255D7D6" w:rsidR="008222A9" w:rsidRDefault="00F10621" w:rsidP="008222A9">
      <w:pPr>
        <w:pStyle w:val="Heading1"/>
      </w:pPr>
      <w:r w:rsidRPr="00480642">
        <w:t xml:space="preserve"> </w:t>
      </w:r>
      <w:bookmarkStart w:id="36" w:name="_Toc42853890"/>
      <w:r w:rsidR="003E17D4">
        <w:t>- PROCESSING OF PERSONAL DATA</w:t>
      </w:r>
      <w:r w:rsidRPr="00480642">
        <w:t xml:space="preserve"> </w:t>
      </w:r>
      <w:r w:rsidR="003932D9">
        <w:t>AND COMMUNICATION DETAILS OF THE PARTIES</w:t>
      </w:r>
      <w:bookmarkEnd w:id="36"/>
    </w:p>
    <w:p w14:paraId="7CD67775" w14:textId="77777777" w:rsidR="008222A9" w:rsidRDefault="008222A9" w:rsidP="00B9087F">
      <w:pPr>
        <w:pStyle w:val="NormalIndent"/>
        <w:keepNext/>
        <w:widowControl w:val="0"/>
        <w:spacing w:after="0"/>
        <w:ind w:left="426" w:hanging="426"/>
      </w:pPr>
      <w:r>
        <w:t xml:space="preserve">For the purpose of 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008222A9">
      <w:pPr>
        <w:pStyle w:val="NormalIndent"/>
        <w:keepNext/>
        <w:widowControl w:val="0"/>
        <w:spacing w:after="0"/>
        <w:ind w:left="426"/>
        <w:rPr>
          <w:szCs w:val="24"/>
        </w:rPr>
      </w:pPr>
      <w:r w:rsidRPr="00BB59F1">
        <w:rPr>
          <w:szCs w:val="24"/>
        </w:rPr>
        <w:t>Directorate B</w:t>
      </w:r>
      <w:r w:rsidR="00B9087F">
        <w:rPr>
          <w:szCs w:val="24"/>
        </w:rPr>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32AD07E7" w14:textId="77777777" w:rsidR="003E17D4" w:rsidRPr="003708D3" w:rsidRDefault="003E17D4" w:rsidP="003E17D4">
      <w:pPr>
        <w:pStyle w:val="ListParagraph"/>
        <w:spacing w:after="0"/>
        <w:rPr>
          <w:szCs w:val="24"/>
          <w:lang w:val="en-GB"/>
        </w:rPr>
      </w:pPr>
    </w:p>
    <w:p w14:paraId="48DB155B" w14:textId="77777777" w:rsidR="003E17D4" w:rsidRPr="009E61DA" w:rsidRDefault="003E17D4" w:rsidP="003E17D4">
      <w:pPr>
        <w:spacing w:after="0"/>
        <w:rPr>
          <w:szCs w:val="24"/>
        </w:rPr>
      </w:pPr>
      <w:r w:rsidRPr="009E61DA">
        <w:rPr>
          <w:szCs w:val="24"/>
        </w:rPr>
        <w:t xml:space="preserve">                                                </w:t>
      </w:r>
    </w:p>
    <w:p w14:paraId="60E4CC6E" w14:textId="23CC01A8" w:rsidR="00F10621" w:rsidRPr="005D15AF" w:rsidRDefault="003E17D4" w:rsidP="00BA4438">
      <w:pPr>
        <w:pStyle w:val="Heading2"/>
        <w:rPr>
          <w:rFonts w:cs="Times New Roman"/>
          <w:lang w:val="en-US"/>
        </w:rPr>
      </w:pPr>
      <w:r w:rsidRPr="009E61DA">
        <w:rPr>
          <w:szCs w:val="24"/>
        </w:rPr>
        <w:t xml:space="preserve"> </w:t>
      </w:r>
      <w:bookmarkStart w:id="37" w:name="_Toc42853891"/>
      <w:r w:rsidR="00BA4438" w:rsidRPr="000C3E0A">
        <w:rPr>
          <w:rFonts w:cs="Times New Roman"/>
        </w:rPr>
        <w:t>I.</w:t>
      </w:r>
      <w:r w:rsidR="003932D9">
        <w:rPr>
          <w:rFonts w:cs="Times New Roman"/>
        </w:rPr>
        <w:t>6.1</w:t>
      </w:r>
      <w:r w:rsidR="00BA4438" w:rsidRPr="000C3E0A">
        <w:rPr>
          <w:rFonts w:cs="Times New Roman"/>
        </w:rPr>
        <w:tab/>
      </w:r>
      <w:r w:rsidR="00F10621" w:rsidRPr="00B07A1C">
        <w:rPr>
          <w:rFonts w:cs="Times New Roman"/>
        </w:rPr>
        <w:t>Communication details of the NA</w:t>
      </w:r>
      <w:bookmarkEnd w:id="37"/>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ADF188E" w14:textId="77777777" w:rsidR="002545A2" w:rsidRPr="005D15AF" w:rsidRDefault="002545A2" w:rsidP="002545A2">
      <w:pPr>
        <w:pStyle w:val="NormalIndent"/>
        <w:keepNext/>
        <w:widowControl w:val="0"/>
        <w:spacing w:after="0"/>
        <w:ind w:left="426"/>
        <w:rPr>
          <w:szCs w:val="24"/>
          <w:lang w:val="en-US"/>
        </w:rPr>
      </w:pPr>
    </w:p>
    <w:p w14:paraId="4577085C" w14:textId="77777777" w:rsidR="002545A2" w:rsidRPr="004B3ED6" w:rsidRDefault="002545A2" w:rsidP="002545A2">
      <w:pPr>
        <w:pStyle w:val="NormalIndent"/>
        <w:keepNext/>
        <w:widowControl w:val="0"/>
        <w:spacing w:after="0"/>
        <w:ind w:left="426"/>
        <w:rPr>
          <w:szCs w:val="24"/>
        </w:rPr>
      </w:pPr>
      <w:r w:rsidRPr="004B3ED6">
        <w:rPr>
          <w:szCs w:val="24"/>
        </w:rPr>
        <w:t>The Foundation for the Management of European Lifelong Learning Programmes</w:t>
      </w:r>
    </w:p>
    <w:p w14:paraId="0288995A" w14:textId="77777777" w:rsidR="002545A2" w:rsidRPr="004B3ED6" w:rsidRDefault="002545A2" w:rsidP="002545A2">
      <w:pPr>
        <w:pStyle w:val="NormalIndent"/>
        <w:keepNext/>
        <w:widowControl w:val="0"/>
        <w:spacing w:after="0"/>
        <w:ind w:left="426"/>
        <w:rPr>
          <w:szCs w:val="24"/>
        </w:rPr>
      </w:pPr>
      <w:proofErr w:type="spellStart"/>
      <w:r w:rsidRPr="004B3ED6">
        <w:rPr>
          <w:szCs w:val="24"/>
        </w:rPr>
        <w:t>Prodromou</w:t>
      </w:r>
      <w:proofErr w:type="spellEnd"/>
      <w:r w:rsidRPr="004B3ED6">
        <w:rPr>
          <w:szCs w:val="24"/>
        </w:rPr>
        <w:t xml:space="preserve"> and </w:t>
      </w:r>
      <w:proofErr w:type="spellStart"/>
      <w:r w:rsidRPr="004B3ED6">
        <w:rPr>
          <w:szCs w:val="24"/>
        </w:rPr>
        <w:t>Demetrakopoulou</w:t>
      </w:r>
      <w:proofErr w:type="spellEnd"/>
      <w:r w:rsidRPr="004B3ED6">
        <w:rPr>
          <w:szCs w:val="24"/>
        </w:rPr>
        <w:t xml:space="preserve"> 2</w:t>
      </w:r>
    </w:p>
    <w:p w14:paraId="4D6FC2B3" w14:textId="77777777" w:rsidR="002545A2" w:rsidRPr="004B3ED6" w:rsidRDefault="002545A2" w:rsidP="002545A2">
      <w:pPr>
        <w:pStyle w:val="NormalIndent"/>
        <w:keepNext/>
        <w:widowControl w:val="0"/>
        <w:spacing w:after="0"/>
        <w:ind w:left="426"/>
        <w:rPr>
          <w:szCs w:val="24"/>
        </w:rPr>
      </w:pPr>
      <w:r w:rsidRPr="004B3ED6">
        <w:rPr>
          <w:szCs w:val="24"/>
        </w:rPr>
        <w:t>1090 Nicosia</w:t>
      </w:r>
    </w:p>
    <w:p w14:paraId="538D1EED" w14:textId="77777777" w:rsidR="002545A2" w:rsidRPr="004B3ED6" w:rsidRDefault="002545A2" w:rsidP="002545A2">
      <w:pPr>
        <w:pStyle w:val="NormalIndent"/>
        <w:keepNext/>
        <w:widowControl w:val="0"/>
        <w:spacing w:after="0"/>
        <w:ind w:left="426"/>
        <w:rPr>
          <w:szCs w:val="24"/>
        </w:rPr>
      </w:pPr>
      <w:r w:rsidRPr="004B3ED6">
        <w:rPr>
          <w:szCs w:val="24"/>
        </w:rPr>
        <w:t>E-mail address: info@llp.org.cy</w:t>
      </w:r>
    </w:p>
    <w:p w14:paraId="67E84908" w14:textId="77777777" w:rsidR="002545A2" w:rsidRPr="004B3ED6" w:rsidRDefault="002545A2" w:rsidP="002545A2">
      <w:pPr>
        <w:pStyle w:val="NormalIndent"/>
        <w:keepNext/>
        <w:widowControl w:val="0"/>
        <w:spacing w:after="0"/>
        <w:ind w:left="426"/>
        <w:rPr>
          <w:szCs w:val="24"/>
        </w:rPr>
      </w:pPr>
    </w:p>
    <w:p w14:paraId="55469710" w14:textId="77777777" w:rsidR="002545A2" w:rsidRPr="004B3ED6" w:rsidRDefault="002545A2" w:rsidP="002545A2">
      <w:pPr>
        <w:spacing w:after="0" w:line="240" w:lineRule="auto"/>
        <w:ind w:firstLine="720"/>
        <w:rPr>
          <w:rFonts w:ascii="Times New Roman" w:eastAsia="Times New Roman" w:hAnsi="Times New Roman"/>
          <w:color w:val="000000"/>
          <w:sz w:val="24"/>
          <w:szCs w:val="24"/>
        </w:rPr>
      </w:pPr>
      <w:r w:rsidRPr="004B3ED6">
        <w:rPr>
          <w:rFonts w:ascii="Times New Roman" w:eastAsia="Times New Roman" w:hAnsi="Times New Roman"/>
          <w:color w:val="000000"/>
          <w:sz w:val="24"/>
          <w:szCs w:val="24"/>
        </w:rPr>
        <w:t xml:space="preserve">Or </w:t>
      </w:r>
    </w:p>
    <w:p w14:paraId="101E34E1" w14:textId="77777777" w:rsidR="002545A2" w:rsidRPr="004B3ED6" w:rsidRDefault="002545A2" w:rsidP="002545A2">
      <w:pPr>
        <w:spacing w:after="0" w:line="240" w:lineRule="auto"/>
        <w:ind w:firstLine="720"/>
        <w:rPr>
          <w:rFonts w:ascii="Times New Roman" w:hAnsi="Times New Roman"/>
          <w:sz w:val="24"/>
          <w:shd w:val="clear" w:color="auto" w:fill="FFFF00"/>
        </w:rPr>
      </w:pPr>
    </w:p>
    <w:p w14:paraId="71DF5D13" w14:textId="77777777" w:rsidR="002545A2" w:rsidRPr="004B3ED6" w:rsidRDefault="002545A2" w:rsidP="002545A2">
      <w:pPr>
        <w:pStyle w:val="NormalIndent"/>
        <w:keepNext/>
        <w:widowControl w:val="0"/>
        <w:spacing w:after="0"/>
        <w:ind w:left="426"/>
        <w:rPr>
          <w:szCs w:val="24"/>
        </w:rPr>
      </w:pPr>
      <w:r w:rsidRPr="004B3ED6">
        <w:rPr>
          <w:szCs w:val="24"/>
        </w:rPr>
        <w:t>The Foundation for the Management of European Lifelong Learning Programmes</w:t>
      </w:r>
    </w:p>
    <w:p w14:paraId="21028ABB" w14:textId="77777777" w:rsidR="002545A2" w:rsidRPr="004B3ED6" w:rsidRDefault="002545A2" w:rsidP="002545A2">
      <w:pPr>
        <w:pStyle w:val="NormalIndent"/>
        <w:keepNext/>
        <w:widowControl w:val="0"/>
        <w:spacing w:after="0"/>
        <w:ind w:left="426"/>
        <w:rPr>
          <w:szCs w:val="24"/>
        </w:rPr>
      </w:pPr>
      <w:proofErr w:type="spellStart"/>
      <w:r w:rsidRPr="004B3ED6">
        <w:rPr>
          <w:szCs w:val="24"/>
        </w:rPr>
        <w:t>Prodromou</w:t>
      </w:r>
      <w:proofErr w:type="spellEnd"/>
      <w:r w:rsidRPr="004B3ED6">
        <w:rPr>
          <w:szCs w:val="24"/>
        </w:rPr>
        <w:t xml:space="preserve"> and </w:t>
      </w:r>
      <w:proofErr w:type="spellStart"/>
      <w:r w:rsidRPr="004B3ED6">
        <w:rPr>
          <w:szCs w:val="24"/>
        </w:rPr>
        <w:t>Demetrakopoulou</w:t>
      </w:r>
      <w:proofErr w:type="spellEnd"/>
      <w:r w:rsidRPr="004B3ED6">
        <w:rPr>
          <w:szCs w:val="24"/>
        </w:rPr>
        <w:t xml:space="preserve"> 2</w:t>
      </w:r>
    </w:p>
    <w:p w14:paraId="7990DFE7" w14:textId="77777777" w:rsidR="002545A2" w:rsidRPr="004B3ED6" w:rsidRDefault="002545A2" w:rsidP="002545A2">
      <w:pPr>
        <w:pStyle w:val="NormalIndent"/>
        <w:keepNext/>
        <w:widowControl w:val="0"/>
        <w:spacing w:after="0"/>
        <w:ind w:left="426"/>
        <w:rPr>
          <w:szCs w:val="24"/>
        </w:rPr>
      </w:pPr>
      <w:proofErr w:type="spellStart"/>
      <w:r w:rsidRPr="004B3ED6">
        <w:rPr>
          <w:szCs w:val="24"/>
        </w:rPr>
        <w:t>P.O.Box</w:t>
      </w:r>
      <w:proofErr w:type="spellEnd"/>
      <w:r w:rsidRPr="004B3ED6">
        <w:rPr>
          <w:szCs w:val="24"/>
        </w:rPr>
        <w:t xml:space="preserve"> 25484</w:t>
      </w:r>
    </w:p>
    <w:p w14:paraId="45EA950F" w14:textId="77777777" w:rsidR="002545A2" w:rsidRPr="004B3ED6" w:rsidRDefault="002545A2" w:rsidP="002545A2">
      <w:pPr>
        <w:pStyle w:val="NormalIndent"/>
        <w:keepNext/>
        <w:widowControl w:val="0"/>
        <w:spacing w:after="0"/>
        <w:ind w:left="426"/>
        <w:rPr>
          <w:szCs w:val="24"/>
        </w:rPr>
      </w:pPr>
      <w:r w:rsidRPr="004B3ED6">
        <w:rPr>
          <w:szCs w:val="24"/>
        </w:rPr>
        <w:t>1310 Nicosia</w:t>
      </w:r>
    </w:p>
    <w:p w14:paraId="536528E7" w14:textId="77777777" w:rsidR="002545A2" w:rsidRDefault="002545A2" w:rsidP="002545A2">
      <w:pPr>
        <w:pStyle w:val="NormalIndent"/>
        <w:keepNext/>
        <w:widowControl w:val="0"/>
        <w:spacing w:after="0"/>
        <w:ind w:left="426"/>
        <w:rPr>
          <w:szCs w:val="24"/>
        </w:rPr>
      </w:pPr>
      <w:r w:rsidRPr="004B3ED6">
        <w:rPr>
          <w:szCs w:val="24"/>
        </w:rPr>
        <w:t>E-mail address: info@llp.org.cy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4AD77633" w:rsidR="00F10621" w:rsidRPr="005D15AF" w:rsidRDefault="00BA4438" w:rsidP="00BA4438">
      <w:pPr>
        <w:pStyle w:val="Heading2"/>
        <w:rPr>
          <w:rFonts w:cs="Times New Roman"/>
          <w:lang w:val="en-US"/>
        </w:rPr>
      </w:pPr>
      <w:bookmarkStart w:id="38" w:name="_Toc42853892"/>
      <w:r w:rsidRPr="000C3E0A">
        <w:rPr>
          <w:rFonts w:cs="Times New Roman"/>
        </w:rPr>
        <w:t>I.</w:t>
      </w:r>
      <w:r w:rsidR="003932D9">
        <w:rPr>
          <w:rFonts w:cs="Times New Roman"/>
        </w:rPr>
        <w:t>6.2</w:t>
      </w:r>
      <w:r w:rsidRPr="000C3E0A">
        <w:rPr>
          <w:rFonts w:cs="Times New Roman"/>
        </w:rPr>
        <w:tab/>
      </w:r>
      <w:r w:rsidR="00F10621" w:rsidRPr="000C3E0A">
        <w:rPr>
          <w:rFonts w:cs="Times New Roman"/>
        </w:rPr>
        <w:t>Communication details of the beneficiary</w:t>
      </w:r>
      <w:bookmarkEnd w:id="38"/>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59F51185" w:rsidR="00F10621" w:rsidRPr="005D15AF" w:rsidRDefault="00F10621" w:rsidP="00F10621">
      <w:pPr>
        <w:spacing w:after="0" w:line="240" w:lineRule="auto"/>
        <w:ind w:firstLine="720"/>
        <w:rPr>
          <w:rFonts w:ascii="Times New Roman" w:hAnsi="Times New Roman"/>
          <w:sz w:val="24"/>
          <w:highlight w:val="yellow"/>
          <w:shd w:val="clear" w:color="auto" w:fill="FFFF00"/>
          <w:lang w:val="en-US"/>
        </w:rPr>
      </w:pPr>
      <w:r w:rsidRPr="005D15AF">
        <w:rPr>
          <w:rFonts w:ascii="Times New Roman" w:hAnsi="Times New Roman"/>
          <w:sz w:val="24"/>
          <w:highlight w:val="yellow"/>
          <w:shd w:val="clear" w:color="auto" w:fill="FFFF00"/>
        </w:rPr>
        <w:t>Full name</w:t>
      </w:r>
    </w:p>
    <w:p w14:paraId="60E4CC7D" w14:textId="1135961F" w:rsidR="00F10621" w:rsidRPr="005D15AF" w:rsidRDefault="00F10621" w:rsidP="00F10621">
      <w:pPr>
        <w:spacing w:after="0" w:line="240" w:lineRule="auto"/>
        <w:ind w:firstLine="720"/>
        <w:rPr>
          <w:rFonts w:ascii="Times New Roman" w:hAnsi="Times New Roman"/>
          <w:sz w:val="24"/>
          <w:highlight w:val="yellow"/>
          <w:shd w:val="clear" w:color="auto" w:fill="FFFF00"/>
          <w:lang w:val="en-US"/>
        </w:rPr>
      </w:pPr>
      <w:r w:rsidRPr="005D15AF">
        <w:rPr>
          <w:rFonts w:ascii="Times New Roman" w:hAnsi="Times New Roman"/>
          <w:sz w:val="24"/>
          <w:highlight w:val="yellow"/>
          <w:shd w:val="clear" w:color="auto" w:fill="FFFF00"/>
        </w:rPr>
        <w:t>Function</w:t>
      </w:r>
    </w:p>
    <w:p w14:paraId="60E4CC7E" w14:textId="00BE5DAE" w:rsidR="00F10621" w:rsidRPr="005D15AF" w:rsidRDefault="00F10621" w:rsidP="00F10621">
      <w:pPr>
        <w:spacing w:after="0" w:line="240" w:lineRule="auto"/>
        <w:ind w:firstLine="720"/>
        <w:rPr>
          <w:rFonts w:ascii="Times New Roman" w:hAnsi="Times New Roman"/>
          <w:sz w:val="24"/>
          <w:highlight w:val="yellow"/>
          <w:shd w:val="clear" w:color="auto" w:fill="FFFF00"/>
          <w:lang w:val="en-US"/>
        </w:rPr>
      </w:pPr>
      <w:r w:rsidRPr="005D15AF">
        <w:rPr>
          <w:rFonts w:ascii="Times New Roman" w:hAnsi="Times New Roman"/>
          <w:sz w:val="24"/>
          <w:highlight w:val="yellow"/>
          <w:shd w:val="clear" w:color="auto" w:fill="FFFF00"/>
        </w:rPr>
        <w:t>Name of the entity</w:t>
      </w:r>
    </w:p>
    <w:p w14:paraId="60E4CC7F" w14:textId="3D735C98" w:rsidR="00F10621" w:rsidRPr="005D15AF" w:rsidRDefault="00F10621" w:rsidP="00F10621">
      <w:pPr>
        <w:spacing w:after="0" w:line="240" w:lineRule="auto"/>
        <w:ind w:firstLine="720"/>
        <w:rPr>
          <w:rFonts w:ascii="Times New Roman" w:hAnsi="Times New Roman"/>
          <w:sz w:val="24"/>
          <w:highlight w:val="yellow"/>
          <w:lang w:val="en-US"/>
        </w:rPr>
      </w:pPr>
      <w:r w:rsidRPr="005D15AF">
        <w:rPr>
          <w:rFonts w:ascii="Times New Roman" w:hAnsi="Times New Roman"/>
          <w:sz w:val="24"/>
          <w:highlight w:val="yellow"/>
          <w:shd w:val="clear" w:color="auto" w:fill="FFFF00"/>
        </w:rPr>
        <w:t>Full official address</w:t>
      </w:r>
    </w:p>
    <w:p w14:paraId="60E4CC80" w14:textId="7FA38469" w:rsidR="00F10621" w:rsidRPr="005D15AF" w:rsidRDefault="00F10621" w:rsidP="00F10621">
      <w:pPr>
        <w:spacing w:after="0" w:line="240" w:lineRule="auto"/>
        <w:ind w:firstLine="720"/>
        <w:rPr>
          <w:rFonts w:ascii="Times New Roman" w:hAnsi="Times New Roman"/>
          <w:sz w:val="24"/>
          <w:lang w:val="en-US"/>
        </w:rPr>
      </w:pPr>
      <w:r w:rsidRPr="005D15AF">
        <w:rPr>
          <w:rFonts w:ascii="Times New Roman" w:hAnsi="Times New Roman"/>
          <w:sz w:val="24"/>
          <w:highlight w:val="yellow"/>
        </w:rPr>
        <w:t xml:space="preserve">E-mail address: </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39" w:name="_Toc42853893"/>
      <w:r w:rsidRPr="00480642">
        <w:t xml:space="preserve">- </w:t>
      </w:r>
      <w:r w:rsidRPr="00480642">
        <w:rPr>
          <w:noProof/>
          <w:snapToGrid w:val="0"/>
          <w:lang w:eastAsia="en-GB"/>
        </w:rPr>
        <w:t>PROTECTION AND SAFETY OF PARTICIPANTS</w:t>
      </w:r>
      <w:bookmarkEnd w:id="39"/>
      <w:r w:rsidRPr="00480642">
        <w:rPr>
          <w:noProof/>
          <w:snapToGrid w:val="0"/>
          <w:lang w:eastAsia="en-GB"/>
        </w:rP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2766F3BB" w:rsidR="00F10621"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w:t>
      </w:r>
    </w:p>
    <w:p w14:paraId="33A10595" w14:textId="77777777" w:rsidR="00DF49D8" w:rsidRPr="00480642" w:rsidRDefault="00DF49D8" w:rsidP="00F10621">
      <w:pPr>
        <w:spacing w:after="0" w:line="240" w:lineRule="auto"/>
        <w:jc w:val="both"/>
        <w:rPr>
          <w:rFonts w:ascii="Times New Roman" w:eastAsia="Times New Roman" w:hAnsi="Times New Roman"/>
          <w:sz w:val="24"/>
          <w:szCs w:val="24"/>
        </w:rPr>
      </w:pPr>
    </w:p>
    <w:p w14:paraId="60E4CC8E" w14:textId="4C17269A" w:rsidR="00F10621" w:rsidRPr="00480642" w:rsidRDefault="00F10621" w:rsidP="00AE1B45">
      <w:pPr>
        <w:pStyle w:val="Heading1"/>
      </w:pPr>
      <w:r w:rsidRPr="00480642">
        <w:t xml:space="preserve"> </w:t>
      </w:r>
      <w:bookmarkStart w:id="40" w:name="_Toc42853894"/>
      <w:r w:rsidRPr="00480642">
        <w:t xml:space="preserve">- ADDITIONAL PROVISIONS ON USE OF THE </w:t>
      </w:r>
      <w:proofErr w:type="gramStart"/>
      <w:r w:rsidRPr="00480642">
        <w:t>RESULTS(</w:t>
      </w:r>
      <w:proofErr w:type="gramEnd"/>
      <w:r w:rsidRPr="00480642">
        <w:t>INCLUDING INTELLECTUAL AND INDUSTRIAL PROPERTY RIGHTS)</w:t>
      </w:r>
      <w:bookmarkEnd w:id="40"/>
      <w:r w:rsidRPr="00480642">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4"/>
      </w:r>
      <w:r w:rsidRPr="00480642">
        <w:rPr>
          <w:rFonts w:ascii="Times New Roman" w:hAnsi="Times New Roman"/>
          <w:sz w:val="24"/>
          <w:szCs w:val="24"/>
        </w:rPr>
        <w:t>.</w:t>
      </w:r>
    </w:p>
    <w:p w14:paraId="60E4CC90" w14:textId="77777777" w:rsidR="00F10621" w:rsidRPr="00480642" w:rsidRDefault="00F10621" w:rsidP="003235E9">
      <w:pPr>
        <w:spacing w:after="0" w:line="240" w:lineRule="auto"/>
        <w:jc w:val="both"/>
        <w:rPr>
          <w:rFonts w:ascii="Times New Roman" w:hAnsi="Times New Roman"/>
          <w:sz w:val="24"/>
          <w:szCs w:val="24"/>
        </w:rPr>
      </w:pPr>
    </w:p>
    <w:p w14:paraId="60E4CC91" w14:textId="77777777" w:rsidR="00F10621" w:rsidRPr="00480642" w:rsidRDefault="00F10621">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41" w:name="_Toc42853895"/>
      <w:r w:rsidRPr="00480642">
        <w:t>- USE OF IT TOOLS</w:t>
      </w:r>
      <w:bookmarkEnd w:id="41"/>
      <w:r w:rsidRPr="00480642">
        <w:t xml:space="preserve"> </w:t>
      </w:r>
    </w:p>
    <w:p w14:paraId="60E4CC93" w14:textId="77777777" w:rsidR="00F10621" w:rsidRPr="00B07A1C" w:rsidRDefault="00AE1B45" w:rsidP="00E6068C">
      <w:pPr>
        <w:pStyle w:val="Heading2"/>
        <w:jc w:val="both"/>
        <w:rPr>
          <w:rFonts w:cs="Times New Roman"/>
        </w:rPr>
      </w:pPr>
      <w:bookmarkStart w:id="42" w:name="_Toc42853896"/>
      <w:r w:rsidRPr="000C3E0A">
        <w:rPr>
          <w:rFonts w:cs="Times New Roman"/>
        </w:rPr>
        <w:t>I.9.1</w:t>
      </w:r>
      <w:r w:rsidRPr="000C3E0A">
        <w:rPr>
          <w:rFonts w:cs="Times New Roman"/>
        </w:rPr>
        <w:tab/>
      </w:r>
      <w:r w:rsidR="00F10621" w:rsidRPr="000C3E0A">
        <w:rPr>
          <w:rFonts w:cs="Times New Roman"/>
        </w:rPr>
        <w:t>Mobility Tool+</w:t>
      </w:r>
      <w:bookmarkEnd w:id="42"/>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2618808B"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must make use of the web based Mobility Tool+ to record all information in relation to the activities undertaken under the Project, </w:t>
      </w:r>
      <w:r w:rsidRPr="00E6068C">
        <w:rPr>
          <w:rFonts w:ascii="Times New Roman" w:hAnsi="Times New Roman"/>
          <w:sz w:val="24"/>
        </w:rPr>
        <w:t xml:space="preserve">including activities with a zero grant </w:t>
      </w:r>
      <w:r w:rsidRPr="00E6068C">
        <w:rPr>
          <w:rFonts w:ascii="Times New Roman" w:hAnsi="Times New Roman"/>
          <w:sz w:val="24"/>
        </w:rPr>
        <w:lastRenderedPageBreak/>
        <w:t>from EU funds</w:t>
      </w:r>
      <w:r w:rsidRPr="00480642">
        <w:rPr>
          <w:rFonts w:ascii="Times New Roman" w:hAnsi="Times New Roman"/>
          <w:sz w:val="24"/>
          <w:szCs w:val="24"/>
        </w:rPr>
        <w:t xml:space="preserve"> and to complete and submit the Progress Report, Interim report (if available in Mobility Tool+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9" w14:textId="0589F170" w:rsidR="00F10621" w:rsidRPr="00480642" w:rsidRDefault="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w:t>
      </w:r>
      <w:r w:rsidR="00A3252A">
        <w:rPr>
          <w:rFonts w:ascii="Times New Roman" w:hAnsi="Times New Roman"/>
          <w:sz w:val="24"/>
          <w:szCs w:val="24"/>
        </w:rPr>
        <w:t xml:space="preserve">shall </w:t>
      </w:r>
      <w:r w:rsidRPr="00480642">
        <w:rPr>
          <w:rFonts w:ascii="Times New Roman" w:hAnsi="Times New Roman"/>
          <w:sz w:val="24"/>
          <w:szCs w:val="24"/>
        </w:rPr>
        <w:t xml:space="preserve">report in Mobility Tool+ the start and end date, the place of origin and the place of the venue for each mobility activity realised under the project. </w:t>
      </w:r>
    </w:p>
    <w:p w14:paraId="60E4CC9A" w14:textId="77777777" w:rsidR="00F10621" w:rsidRPr="00480642" w:rsidRDefault="00F10621" w:rsidP="00F10621">
      <w:pPr>
        <w:spacing w:after="0" w:line="240" w:lineRule="auto"/>
        <w:jc w:val="both"/>
        <w:rPr>
          <w:rFonts w:ascii="Times New Roman" w:hAnsi="Times New Roman"/>
          <w:sz w:val="24"/>
          <w:szCs w:val="24"/>
        </w:rPr>
      </w:pPr>
    </w:p>
    <w:p w14:paraId="60E4CC9C" w14:textId="7AEE9D3E"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A1" w14:textId="77777777" w:rsidR="00F10621" w:rsidRPr="00B07A1C" w:rsidRDefault="00AD4AFC" w:rsidP="00AD4AFC">
      <w:pPr>
        <w:pStyle w:val="Heading2"/>
        <w:rPr>
          <w:rFonts w:cs="Times New Roman"/>
        </w:rPr>
      </w:pPr>
      <w:bookmarkStart w:id="43" w:name="_Toc42853897"/>
      <w:r w:rsidRPr="000C3E0A">
        <w:rPr>
          <w:rFonts w:cs="Times New Roman"/>
        </w:rPr>
        <w:t>I.9.2</w:t>
      </w:r>
      <w:r w:rsidRPr="000C3E0A">
        <w:rPr>
          <w:rFonts w:cs="Times New Roman"/>
        </w:rPr>
        <w:tab/>
      </w:r>
      <w:r w:rsidR="00F10621" w:rsidRPr="000C3E0A">
        <w:rPr>
          <w:rFonts w:cs="Times New Roman"/>
        </w:rPr>
        <w:t>Erasmus+ Project Results Platform</w:t>
      </w:r>
      <w:bookmarkEnd w:id="43"/>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5" w14:textId="3E49D8FB"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B0" w14:textId="77777777" w:rsidR="00F10621" w:rsidRPr="00480642" w:rsidRDefault="00F10621" w:rsidP="007A69F8">
      <w:pPr>
        <w:pStyle w:val="Heading1"/>
        <w:tabs>
          <w:tab w:val="left" w:pos="1701"/>
        </w:tabs>
      </w:pPr>
      <w:bookmarkStart w:id="44" w:name="_Toc529785734"/>
      <w:bookmarkStart w:id="45" w:name="_Toc529786067"/>
      <w:bookmarkStart w:id="46" w:name="_Toc529785735"/>
      <w:bookmarkStart w:id="47" w:name="_Toc529786068"/>
      <w:bookmarkStart w:id="48" w:name="_Toc529785736"/>
      <w:bookmarkStart w:id="49" w:name="_Toc529786069"/>
      <w:bookmarkStart w:id="50" w:name="_Toc529785737"/>
      <w:bookmarkStart w:id="51" w:name="_Toc529786070"/>
      <w:bookmarkStart w:id="52" w:name="_Toc529785738"/>
      <w:bookmarkStart w:id="53" w:name="_Toc529786071"/>
      <w:bookmarkStart w:id="54" w:name="_Toc42853898"/>
      <w:bookmarkEnd w:id="44"/>
      <w:bookmarkEnd w:id="45"/>
      <w:bookmarkEnd w:id="46"/>
      <w:bookmarkEnd w:id="47"/>
      <w:bookmarkEnd w:id="48"/>
      <w:bookmarkEnd w:id="49"/>
      <w:bookmarkEnd w:id="50"/>
      <w:bookmarkEnd w:id="51"/>
      <w:bookmarkEnd w:id="52"/>
      <w:bookmarkEnd w:id="53"/>
      <w:r w:rsidRPr="00480642">
        <w:t>- ADDITIONAL PROVISIONS ON SUBCONTRACTING</w:t>
      </w:r>
      <w:bookmarkEnd w:id="54"/>
      <w:r w:rsidRPr="00480642">
        <w:t xml:space="preserve"> </w:t>
      </w:r>
    </w:p>
    <w:p w14:paraId="60E4CCB5" w14:textId="215A0228" w:rsidR="00F10621" w:rsidRPr="005D15AF" w:rsidRDefault="00F10621" w:rsidP="00F10621">
      <w:pPr>
        <w:spacing w:after="0" w:line="240" w:lineRule="auto"/>
        <w:jc w:val="both"/>
        <w:rPr>
          <w:rFonts w:ascii="Times New Roman" w:eastAsia="Times New Roman" w:hAnsi="Times New Roman"/>
          <w:sz w:val="24"/>
          <w:szCs w:val="24"/>
          <w:lang w:val="en-US"/>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w:t>
      </w:r>
      <w:r w:rsidR="009D00C7">
        <w:rPr>
          <w:rFonts w:ascii="Times New Roman" w:hAnsi="Times New Roman"/>
          <w:sz w:val="24"/>
          <w:szCs w:val="24"/>
        </w:rPr>
        <w:t>.</w:t>
      </w: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55" w:name="_Toc42853899"/>
      <w:r w:rsidRPr="00480642">
        <w:t>– ADDITIONAL PROVISION ON THE VISIBILITY OF UNION FUNDING</w:t>
      </w:r>
      <w:bookmarkEnd w:id="55"/>
    </w:p>
    <w:p w14:paraId="60E4CCBD" w14:textId="3F3391C6"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7"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15117D05" w:rsidR="00F10621" w:rsidRPr="00E6068C" w:rsidRDefault="008C238D" w:rsidP="008C238D">
      <w:pPr>
        <w:pStyle w:val="Heading1"/>
        <w:numPr>
          <w:ilvl w:val="0"/>
          <w:numId w:val="0"/>
        </w:numPr>
      </w:pPr>
      <w:bookmarkStart w:id="56" w:name="_Toc42853900"/>
      <w:r w:rsidRPr="00E6068C">
        <w:t>ARTICLE I.</w:t>
      </w:r>
      <w:r w:rsidR="00CC4F86">
        <w:t>12</w:t>
      </w:r>
      <w:r w:rsidR="00F10621" w:rsidRPr="00E6068C">
        <w:t>- SUPPORT TO PARTICIPANTS</w:t>
      </w:r>
      <w:bookmarkEnd w:id="56"/>
    </w:p>
    <w:p w14:paraId="60E4CCC2" w14:textId="1372637F"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If, while implementing the Project, the beneficiary has to</w:t>
      </w:r>
      <w:r w:rsidR="00A3252A">
        <w:rPr>
          <w:rFonts w:ascii="Times New Roman" w:hAnsi="Times New Roman"/>
          <w:sz w:val="24"/>
          <w:szCs w:val="24"/>
        </w:rPr>
        <w:t xml:space="preserve"> </w:t>
      </w:r>
      <w:r w:rsidRPr="00480642">
        <w:rPr>
          <w:rFonts w:ascii="Times New Roman" w:hAnsi="Times New Roman"/>
          <w:sz w:val="24"/>
          <w:szCs w:val="24"/>
        </w:rPr>
        <w:t>give</w:t>
      </w:r>
      <w:r w:rsidR="004B56F8">
        <w:rPr>
          <w:rFonts w:ascii="Times New Roman" w:hAnsi="Times New Roman"/>
          <w:sz w:val="24"/>
          <w:szCs w:val="24"/>
        </w:rPr>
        <w:t xml:space="preserve"> </w:t>
      </w:r>
      <w:r w:rsidRPr="00480642">
        <w:rPr>
          <w:rFonts w:ascii="Times New Roman" w:hAnsi="Times New Roman"/>
          <w:sz w:val="24"/>
          <w:szCs w:val="24"/>
        </w:rPr>
        <w:t xml:space="preserve">support to participants, the beneficiary </w:t>
      </w:r>
      <w:r w:rsidR="004B56F8">
        <w:rPr>
          <w:rFonts w:ascii="Times New Roman" w:hAnsi="Times New Roman"/>
          <w:sz w:val="24"/>
          <w:szCs w:val="24"/>
        </w:rPr>
        <w:t xml:space="preserve">shall provide </w:t>
      </w:r>
      <w:r w:rsidRPr="00480642">
        <w:rPr>
          <w:rFonts w:ascii="Times New Roman" w:hAnsi="Times New Roman"/>
          <w:sz w:val="24"/>
          <w:szCs w:val="24"/>
        </w:rPr>
        <w:t xml:space="preserve">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w:t>
      </w:r>
      <w:r w:rsidR="00336F94">
        <w:rPr>
          <w:rFonts w:ascii="Times New Roman" w:hAnsi="Times New Roman"/>
          <w:sz w:val="24"/>
          <w:szCs w:val="24"/>
        </w:rPr>
        <w:t>The</w:t>
      </w:r>
      <w:r w:rsidRPr="00480642">
        <w:rPr>
          <w:rFonts w:ascii="Times New Roman" w:hAnsi="Times New Roman"/>
          <w:sz w:val="24"/>
          <w:szCs w:val="24"/>
        </w:rPr>
        <w:t xml:space="preserv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proofErr w:type="gramStart"/>
      <w:r w:rsidRPr="00480642">
        <w:rPr>
          <w:rFonts w:ascii="Times New Roman" w:hAnsi="Times New Roman"/>
          <w:sz w:val="24"/>
          <w:szCs w:val="24"/>
          <w:lang w:val="en-GB"/>
        </w:rPr>
        <w:t>the</w:t>
      </w:r>
      <w:proofErr w:type="gramEnd"/>
      <w:r w:rsidRPr="00480642">
        <w:rPr>
          <w:rFonts w:ascii="Times New Roman" w:hAnsi="Times New Roman"/>
          <w:sz w:val="24"/>
          <w:szCs w:val="24"/>
          <w:lang w:val="en-GB"/>
        </w:rPr>
        <w:t xml:space="preserve"> maximum amount of financial support. This amount must not exceed EUR 60 000 for each participant;</w:t>
      </w:r>
    </w:p>
    <w:p w14:paraId="60E4CCC5"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0D919ADD" w:rsidR="00F10621" w:rsidRPr="005A2EBE" w:rsidRDefault="00F10621" w:rsidP="00E6068C">
      <w:pPr>
        <w:pStyle w:val="ListParagraph"/>
        <w:numPr>
          <w:ilvl w:val="0"/>
          <w:numId w:val="14"/>
        </w:numPr>
        <w:spacing w:after="0"/>
        <w:rPr>
          <w:rFonts w:ascii="Times New Roman" w:hAnsi="Times New Roman"/>
          <w:sz w:val="24"/>
          <w:lang w:val="en-GB"/>
        </w:rPr>
      </w:pPr>
      <w:proofErr w:type="gramStart"/>
      <w:r w:rsidRPr="00480642">
        <w:rPr>
          <w:rFonts w:ascii="Times New Roman" w:hAnsi="Times New Roman"/>
          <w:sz w:val="24"/>
          <w:szCs w:val="24"/>
          <w:lang w:val="en-GB"/>
        </w:rPr>
        <w:t>the</w:t>
      </w:r>
      <w:proofErr w:type="gramEnd"/>
      <w:r w:rsidRPr="00480642">
        <w:rPr>
          <w:rFonts w:ascii="Times New Roman" w:hAnsi="Times New Roman"/>
          <w:sz w:val="24"/>
          <w:szCs w:val="24"/>
          <w:lang w:val="en-GB"/>
        </w:rPr>
        <w:t xml:space="preserve"> </w:t>
      </w:r>
      <w:r w:rsidR="00DF49D8">
        <w:rPr>
          <w:rFonts w:ascii="Times New Roman" w:hAnsi="Times New Roman"/>
          <w:sz w:val="24"/>
          <w:szCs w:val="24"/>
          <w:lang w:val="en-GB"/>
        </w:rPr>
        <w:t>criteria for giving the support</w:t>
      </w:r>
      <w:r w:rsidRPr="00480642">
        <w:rPr>
          <w:rFonts w:ascii="Times New Roman" w:hAnsi="Times New Roman"/>
          <w:sz w:val="24"/>
          <w:szCs w:val="24"/>
          <w:lang w:val="en-GB"/>
        </w:rPr>
        <w:t>.</w:t>
      </w:r>
    </w:p>
    <w:p w14:paraId="110A8C3A" w14:textId="77777777" w:rsidR="005A2EBE" w:rsidRPr="00480642" w:rsidRDefault="005A2EBE" w:rsidP="00E26679">
      <w:pPr>
        <w:pStyle w:val="ListParagraph"/>
        <w:spacing w:after="0"/>
        <w:rPr>
          <w:rFonts w:ascii="Times New Roman" w:hAnsi="Times New Roman"/>
          <w:sz w:val="24"/>
          <w:lang w:val="en-GB"/>
        </w:rPr>
      </w:pP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3AB89781" w:rsidR="00F10621" w:rsidRPr="00480642" w:rsidRDefault="00F10621" w:rsidP="00F10621">
      <w:pPr>
        <w:pStyle w:val="ListDash"/>
      </w:pPr>
      <w:r w:rsidRPr="00480642">
        <w:lastRenderedPageBreak/>
        <w:t xml:space="preserve">Either transfer the financial support </w:t>
      </w:r>
      <w:r w:rsidRPr="001D2ED4">
        <w:t xml:space="preserve">for </w:t>
      </w:r>
      <w:r w:rsidR="005A2EBE">
        <w:t>t</w:t>
      </w:r>
      <w:r w:rsidR="005A2EBE" w:rsidRPr="001D2ED4">
        <w:t xml:space="preserve">he budget categories </w:t>
      </w:r>
      <w:r w:rsidRPr="00E6068C">
        <w:t>travel/individual support/linguistic support fees</w:t>
      </w:r>
      <w:r w:rsidRPr="001D2ED4">
        <w:t xml:space="preserve"> in full to the participants of mobility activities, applying the rates for unit contributions as specified</w:t>
      </w:r>
      <w:r w:rsidRPr="00480642">
        <w:t xml:space="preserve"> in Annex IV;</w:t>
      </w:r>
    </w:p>
    <w:p w14:paraId="60E4CCD5" w14:textId="3B66E826" w:rsidR="00F10621" w:rsidRPr="00DF49D8" w:rsidRDefault="00F10621" w:rsidP="00DF49D8">
      <w:pPr>
        <w:pStyle w:val="ListDash"/>
      </w:pPr>
      <w:r w:rsidRPr="00480642">
        <w:t xml:space="preserve">Or provide the support for </w:t>
      </w:r>
      <w:r w:rsidR="005A2EBE" w:rsidRPr="00480642">
        <w:t xml:space="preserve">the budget categories </w:t>
      </w:r>
      <w:r w:rsidRPr="00E6068C">
        <w:t>travel/individual support/linguistic support fees</w:t>
      </w:r>
      <w:r w:rsidRPr="001D2ED4">
        <w:t xml:space="preserve"> to participants of mobility activities in the form of provision of the required </w:t>
      </w:r>
      <w:r w:rsidRPr="00E6068C">
        <w:t>travel/subsistence/linguistic support services/courses</w:t>
      </w:r>
      <w:r w:rsidRPr="001D2ED4">
        <w:t>. In such</w:t>
      </w:r>
      <w:r w:rsidRPr="00480642">
        <w:t xml:space="preserve"> case, the beneficiary must ensure that the provision of </w:t>
      </w:r>
      <w:r w:rsidRPr="00E6068C">
        <w:t>travel/ subsistence/linguistic support services</w:t>
      </w:r>
      <w:r w:rsidRPr="00480642">
        <w:t xml:space="preserve"> will meet the necessary quality and safety standards. </w:t>
      </w:r>
      <w:r w:rsidRPr="00A30118">
        <w:t>This option is allowed only for staff mobility activities</w:t>
      </w:r>
      <w:r w:rsidR="00C44DE2" w:rsidRPr="00A30118">
        <w:t xml:space="preserve">, </w:t>
      </w:r>
      <w:r w:rsidR="0025694E" w:rsidRPr="00A30118">
        <w:t xml:space="preserve">and for student mobility </w:t>
      </w:r>
      <w:r w:rsidR="00C44DE2" w:rsidRPr="00A30118">
        <w:t xml:space="preserve">activities </w:t>
      </w:r>
      <w:r w:rsidR="0025694E" w:rsidRPr="00A30118">
        <w:t>from outermost Programme Countrie</w:t>
      </w:r>
      <w:bookmarkStart w:id="57" w:name="_GoBack"/>
      <w:bookmarkEnd w:id="57"/>
      <w:r w:rsidR="0025694E" w:rsidRPr="00A30118">
        <w:t>s and regions and Overseas Countries and Territories (OCTs)</w:t>
      </w:r>
      <w:r w:rsidRPr="00A30118">
        <w:t>.</w:t>
      </w:r>
      <w:r w:rsidR="00DF49D8">
        <w:t xml:space="preserve"> </w:t>
      </w:r>
    </w:p>
    <w:p w14:paraId="60E4CCD6" w14:textId="4A190949"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FA" w14:textId="75E4BBAA" w:rsidR="00F10621" w:rsidRPr="00480642" w:rsidRDefault="008C238D" w:rsidP="008C238D">
      <w:pPr>
        <w:pStyle w:val="Heading1"/>
        <w:numPr>
          <w:ilvl w:val="0"/>
          <w:numId w:val="0"/>
        </w:numPr>
      </w:pPr>
      <w:bookmarkStart w:id="58" w:name="_Toc42853901"/>
      <w:r w:rsidRPr="00480642">
        <w:t>ARTICLE I.</w:t>
      </w:r>
      <w:r w:rsidR="00CC4F86">
        <w:t xml:space="preserve">13 </w:t>
      </w:r>
      <w:r w:rsidR="00F10621" w:rsidRPr="00480642">
        <w:t>– ADDITIONAL PROVISION ON MONITORING AND EVALUATION</w:t>
      </w:r>
      <w:bookmarkEnd w:id="58"/>
    </w:p>
    <w:p w14:paraId="60E4CD04" w14:textId="48A11933"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NA and the Commission will monitor the correct implementation of the Erasmus Charter for High</w:t>
      </w:r>
      <w:r w:rsidR="00DF49D8">
        <w:rPr>
          <w:rFonts w:ascii="Times New Roman" w:hAnsi="Times New Roman"/>
          <w:sz w:val="24"/>
        </w:rPr>
        <w:t>er Education by the beneficiary.</w:t>
      </w:r>
    </w:p>
    <w:p w14:paraId="60E4CD05" w14:textId="77777777" w:rsidR="00F10621" w:rsidRPr="00E6068C" w:rsidRDefault="00F10621" w:rsidP="00F10621">
      <w:pPr>
        <w:spacing w:after="0" w:line="240" w:lineRule="auto"/>
        <w:jc w:val="both"/>
        <w:rPr>
          <w:rFonts w:ascii="Times New Roman" w:hAnsi="Times New Roman"/>
          <w:sz w:val="24"/>
        </w:rPr>
      </w:pPr>
    </w:p>
    <w:p w14:paraId="60E4CD06" w14:textId="07E0E1B4"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Erasmus Charter for Higher Education</w:t>
      </w:r>
      <w:r w:rsidRPr="00E6068C" w:rsidDel="006C06D9">
        <w:rPr>
          <w:rFonts w:ascii="Times New Roman" w:hAnsi="Times New Roman"/>
          <w:sz w:val="24"/>
        </w:rPr>
        <w:t xml:space="preserve"> </w:t>
      </w:r>
      <w:r w:rsidRPr="00E6068C">
        <w:rPr>
          <w:rFonts w:ascii="Times New Roman" w:hAnsi="Times New Roman"/>
          <w:sz w:val="24"/>
        </w:rPr>
        <w:t>in accordance with the</w:t>
      </w:r>
      <w:r w:rsidR="00DF49D8">
        <w:rPr>
          <w:rFonts w:ascii="Times New Roman" w:hAnsi="Times New Roman"/>
          <w:sz w:val="24"/>
        </w:rPr>
        <w:t xml:space="preserve"> provisions set in the Charter.</w:t>
      </w:r>
    </w:p>
    <w:p w14:paraId="60E4CD19" w14:textId="65B8C82E" w:rsidR="00F10621" w:rsidRDefault="00F10621" w:rsidP="00F10621">
      <w:pPr>
        <w:spacing w:after="0" w:line="240" w:lineRule="auto"/>
        <w:jc w:val="both"/>
        <w:rPr>
          <w:rFonts w:ascii="Times New Roman" w:hAnsi="Times New Roman"/>
          <w:sz w:val="24"/>
          <w:szCs w:val="24"/>
        </w:rPr>
      </w:pPr>
    </w:p>
    <w:p w14:paraId="7CE466FF" w14:textId="77777777" w:rsidR="001F3CFA" w:rsidRPr="00480642" w:rsidRDefault="001F3CFA" w:rsidP="00F10621">
      <w:pPr>
        <w:spacing w:after="0" w:line="240" w:lineRule="auto"/>
        <w:jc w:val="both"/>
        <w:rPr>
          <w:rFonts w:ascii="Times New Roman" w:hAnsi="Times New Roman"/>
          <w:sz w:val="24"/>
          <w:szCs w:val="24"/>
        </w:rPr>
      </w:pPr>
    </w:p>
    <w:p w14:paraId="60E4CD1A" w14:textId="5F89F7B8" w:rsidR="00F10621" w:rsidRPr="00480642" w:rsidRDefault="008C238D" w:rsidP="008C238D">
      <w:pPr>
        <w:pStyle w:val="Heading1"/>
        <w:numPr>
          <w:ilvl w:val="0"/>
          <w:numId w:val="0"/>
        </w:numPr>
        <w:rPr>
          <w:rFonts w:eastAsia="Times New Roman"/>
          <w:bCs/>
          <w:iCs/>
          <w:noProof/>
          <w:snapToGrid w:val="0"/>
          <w:lang w:eastAsia="en-GB"/>
        </w:rPr>
      </w:pPr>
      <w:bookmarkStart w:id="59" w:name="_Toc42853902"/>
      <w:r w:rsidRPr="00480642">
        <w:t>ARTICLE I.</w:t>
      </w:r>
      <w:r w:rsidR="00CC4F86">
        <w:t>14</w:t>
      </w:r>
      <w:r w:rsidR="00F10621" w:rsidRPr="00480642">
        <w:t>– ONLINE LINGUISTIC SUPPORT (OLS)</w:t>
      </w:r>
      <w:bookmarkEnd w:id="59"/>
    </w:p>
    <w:p w14:paraId="60E4CD1E" w14:textId="11C17D7A" w:rsidR="00F10621" w:rsidRPr="00E6068C" w:rsidRDefault="00F10621" w:rsidP="00F10621">
      <w:pPr>
        <w:jc w:val="both"/>
        <w:rPr>
          <w:rFonts w:ascii="Times New Roman" w:hAnsi="Times New Roman"/>
          <w:sz w:val="24"/>
        </w:rPr>
      </w:pPr>
      <w:r w:rsidRPr="00E6068C">
        <w:rPr>
          <w:rFonts w:ascii="Times New Roman" w:hAnsi="Times New Roman"/>
          <w:sz w:val="24"/>
        </w:rPr>
        <w:t>Licences for OLS language assessment are allocated for all participants in student mobility between Programme Countries, including zero-grant students</w:t>
      </w:r>
      <w:r w:rsidR="00EA21B8">
        <w:rPr>
          <w:rFonts w:ascii="Times New Roman" w:hAnsi="Times New Roman"/>
          <w:sz w:val="24"/>
        </w:rPr>
        <w:t xml:space="preserve"> who </w:t>
      </w:r>
      <w:r w:rsidRPr="00E6068C">
        <w:rPr>
          <w:rFonts w:ascii="Times New Roman" w:hAnsi="Times New Roman"/>
          <w:sz w:val="24"/>
        </w:rPr>
        <w:t>will use one of the above languages as their main language of instruction or work (with the exception of native speakers). They must carry out an online assessment before the mobility period as a compulsory part of their mobility.</w:t>
      </w:r>
      <w:r w:rsidRPr="003235E9">
        <w:rPr>
          <w:rFonts w:ascii="Times New Roman" w:hAnsi="Times New Roman"/>
        </w:rPr>
        <w:t xml:space="preserve"> </w:t>
      </w:r>
      <w:r w:rsidRPr="00E6068C">
        <w:rPr>
          <w:rFonts w:ascii="Times New Roman" w:hAnsi="Times New Roman"/>
          <w:sz w:val="24"/>
        </w:rPr>
        <w:t>The completion of the online assessment before departure is a pre-requisite for the mobility, except in duly justified cases.</w:t>
      </w:r>
    </w:p>
    <w:p w14:paraId="60E4CD1F" w14:textId="231B98C3"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00EB7CD8" w:rsidRPr="005D15AF">
        <w:rPr>
          <w:rFonts w:ascii="Times New Roman" w:hAnsi="Times New Roman"/>
          <w:sz w:val="24"/>
          <w:highlight w:val="yellow"/>
        </w:rPr>
        <w:t>number</w:t>
      </w:r>
      <w:r w:rsidR="00EB7CD8">
        <w:rPr>
          <w:rFonts w:ascii="Times New Roman" w:hAnsi="Times New Roman"/>
          <w:sz w:val="24"/>
        </w:rPr>
        <w:t xml:space="preserve"> </w:t>
      </w:r>
      <w:r w:rsidRPr="00E6068C">
        <w:rPr>
          <w:rFonts w:ascii="Times New Roman" w:hAnsi="Times New Roman"/>
          <w:sz w:val="24"/>
        </w:rPr>
        <w:t>licences for OLS language assessments.</w:t>
      </w:r>
    </w:p>
    <w:p w14:paraId="60E4CD20" w14:textId="0D182841"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00EB7CD8" w:rsidRPr="00173B88">
        <w:rPr>
          <w:rFonts w:ascii="Times New Roman" w:hAnsi="Times New Roman"/>
          <w:sz w:val="24"/>
          <w:highlight w:val="yellow"/>
        </w:rPr>
        <w:t>number</w:t>
      </w:r>
      <w:r w:rsidR="00F57EAD" w:rsidRPr="005D15AF">
        <w:rPr>
          <w:rFonts w:ascii="Times New Roman" w:hAnsi="Times New Roman"/>
          <w:sz w:val="24"/>
          <w:highlight w:val="yellow"/>
        </w:rPr>
        <w:t xml:space="preserve"> </w:t>
      </w:r>
      <w:r w:rsidRPr="00E6068C">
        <w:rPr>
          <w:rFonts w:ascii="Times New Roman" w:hAnsi="Times New Roman"/>
          <w:sz w:val="24"/>
        </w:rPr>
        <w:t>licences for OLS language courses.</w:t>
      </w:r>
    </w:p>
    <w:p w14:paraId="60E4CD21" w14:textId="197FEE7A"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beneficiary </w:t>
      </w:r>
      <w:r w:rsidR="00272986" w:rsidRPr="00E6068C">
        <w:rPr>
          <w:rFonts w:ascii="Times New Roman" w:hAnsi="Times New Roman"/>
          <w:sz w:val="24"/>
        </w:rPr>
        <w:t xml:space="preserve">must </w:t>
      </w:r>
      <w:r w:rsidRPr="00E6068C">
        <w:rPr>
          <w:rFonts w:ascii="Times New Roman" w:hAnsi="Times New Roman"/>
          <w:sz w:val="24"/>
        </w:rPr>
        <w:t>use the awarded licences in accordance with the provisions set out in Annex III.</w:t>
      </w:r>
    </w:p>
    <w:p w14:paraId="60E4CD22" w14:textId="77777777" w:rsidR="00F10621" w:rsidRPr="003235E9" w:rsidRDefault="00F10621" w:rsidP="00F10621">
      <w:pPr>
        <w:spacing w:after="0" w:line="240" w:lineRule="auto"/>
        <w:jc w:val="both"/>
        <w:rPr>
          <w:rFonts w:ascii="Times New Roman" w:hAnsi="Times New Roman"/>
          <w:sz w:val="24"/>
          <w:szCs w:val="24"/>
        </w:rPr>
      </w:pPr>
    </w:p>
    <w:p w14:paraId="60E4CD23" w14:textId="30DDCE5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request for an adjustment in the number of licences for OLS language assessments or in the number of licences for OLS language courses must be sent by the beneficiary to the NA. </w:t>
      </w:r>
      <w:r w:rsidRPr="00E6068C">
        <w:rPr>
          <w:rFonts w:ascii="Times New Roman" w:hAnsi="Times New Roman"/>
          <w:sz w:val="24"/>
        </w:rPr>
        <w:lastRenderedPageBreak/>
        <w:t xml:space="preserve">The acceptance of the request by the NA </w:t>
      </w:r>
      <w:r w:rsidR="00272986" w:rsidRPr="00E6068C">
        <w:rPr>
          <w:rFonts w:ascii="Times New Roman" w:hAnsi="Times New Roman"/>
          <w:sz w:val="24"/>
        </w:rPr>
        <w:t>must</w:t>
      </w:r>
      <w:r w:rsidRPr="00E6068C">
        <w:rPr>
          <w:rFonts w:ascii="Times New Roman" w:hAnsi="Times New Roman"/>
          <w:sz w:val="24"/>
        </w:rPr>
        <w:t xml:space="preserve"> not require an amendment of the Agreement within the meaning of Article II.13.</w:t>
      </w:r>
    </w:p>
    <w:p w14:paraId="60E4CD24" w14:textId="77777777" w:rsidR="00F10621" w:rsidRPr="00E6068C" w:rsidRDefault="00F10621" w:rsidP="00F10621">
      <w:pPr>
        <w:spacing w:after="0" w:line="240" w:lineRule="auto"/>
        <w:jc w:val="both"/>
        <w:rPr>
          <w:rFonts w:ascii="Times New Roman" w:hAnsi="Times New Roman"/>
          <w:color w:val="FF0000"/>
          <w:sz w:val="24"/>
        </w:rPr>
      </w:pPr>
    </w:p>
    <w:p w14:paraId="60E4CD27" w14:textId="72CCEDB2" w:rsidR="00F10621" w:rsidRPr="00480642" w:rsidRDefault="001337CD" w:rsidP="00E6068C">
      <w:pPr>
        <w:pStyle w:val="Heading1"/>
        <w:numPr>
          <w:ilvl w:val="0"/>
          <w:numId w:val="0"/>
        </w:numPr>
        <w:jc w:val="both"/>
      </w:pPr>
      <w:bookmarkStart w:id="60" w:name="_Toc42853903"/>
      <w:r w:rsidRPr="00480642">
        <w:t>ARTICLE I.</w:t>
      </w:r>
      <w:r w:rsidR="00CC4F86">
        <w:t>15</w:t>
      </w:r>
      <w:r w:rsidRPr="00480642">
        <w:t>– SPECIFIC DEROGATIONS FROM ANNEX I GENERAL CONDITIONS</w:t>
      </w:r>
      <w:bookmarkEnd w:id="60"/>
    </w:p>
    <w:p w14:paraId="60E4CD28" w14:textId="59E762FD"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09E3CDB8"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 xml:space="preserve">In </w:t>
      </w:r>
      <w:r w:rsidR="007565CF">
        <w:rPr>
          <w:rFonts w:ascii="Times New Roman" w:hAnsi="Times New Roman"/>
          <w:sz w:val="24"/>
          <w:szCs w:val="24"/>
          <w:lang w:val="en-US"/>
        </w:rPr>
        <w:t xml:space="preserve">Article II.4.1, Article II.8.2, </w:t>
      </w:r>
      <w:r w:rsidRPr="00480642">
        <w:rPr>
          <w:rFonts w:ascii="Times New Roman" w:hAnsi="Times New Roman"/>
          <w:sz w:val="24"/>
          <w:szCs w:val="24"/>
          <w:lang w:val="en-US"/>
        </w:rPr>
        <w:t>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01035BA3" w14:textId="7588A2D3" w:rsidR="00B522BA" w:rsidRPr="00A3791A" w:rsidRDefault="00F10621" w:rsidP="00B522BA">
      <w:pPr>
        <w:pStyle w:val="paragraph"/>
        <w:numPr>
          <w:ilvl w:val="0"/>
          <w:numId w:val="0"/>
        </w:numPr>
        <w:ind w:left="720" w:hanging="360"/>
      </w:pPr>
      <w:r w:rsidRPr="00F603B4">
        <w:rPr>
          <w:lang w:val="en-US"/>
        </w:rPr>
        <w:t xml:space="preserve">2. For the purposes of this Agreement, the following clauses of Annex I General Conditions </w:t>
      </w:r>
      <w:r w:rsidR="00F34021" w:rsidRPr="00F603B4">
        <w:rPr>
          <w:lang w:val="en-US"/>
        </w:rPr>
        <w:t>are not applicable: Article II.2.</w:t>
      </w:r>
      <w:r w:rsidR="00F34021" w:rsidRPr="00F603B4">
        <w:t xml:space="preserve">d (ii), Article II.12.2, Article II.13.4, Article II.18.3, Article II.19.2, Article II.19.3, Article II.20.3, Article II.21, </w:t>
      </w:r>
      <w:r w:rsidR="00B522BA" w:rsidRPr="00D0031C">
        <w:t>point ii) of Article II.25.3(a</w:t>
      </w:r>
      <w:r w:rsidR="00B522BA">
        <w:t xml:space="preserve">) and </w:t>
      </w:r>
      <w:r w:rsidR="00F34021" w:rsidRPr="00F603B4">
        <w:t xml:space="preserve">Article II.27.7. </w:t>
      </w:r>
    </w:p>
    <w:p w14:paraId="69F54B40" w14:textId="11B7A839" w:rsidR="00F34021" w:rsidRDefault="00F34021" w:rsidP="00F34021">
      <w:pPr>
        <w:jc w:val="both"/>
        <w:rPr>
          <w:rFonts w:ascii="Times New Roman" w:hAnsi="Times New Roman"/>
          <w:sz w:val="24"/>
        </w:rPr>
      </w:pP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3722B2A3"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3.</w:t>
      </w:r>
      <w:r w:rsidR="003C7109">
        <w:rPr>
          <w:rFonts w:ascii="Times New Roman" w:hAnsi="Times New Roman"/>
          <w:sz w:val="24"/>
          <w:szCs w:val="24"/>
          <w:lang w:val="en-US"/>
        </w:rPr>
        <w:t xml:space="preserve"> </w:t>
      </w:r>
      <w:r w:rsidRPr="00480642">
        <w:rPr>
          <w:rFonts w:ascii="Times New Roman" w:hAnsi="Times New Roman"/>
          <w:sz w:val="24"/>
          <w:szCs w:val="24"/>
          <w:lang w:val="en-US"/>
        </w:rPr>
        <w:t xml:space="preserve">Article II.7.1 must be read as follows: </w:t>
      </w:r>
      <w:bookmarkStart w:id="61" w:name="_Toc442971421"/>
      <w:bookmarkStart w:id="62"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61"/>
      <w:bookmarkEnd w:id="62"/>
    </w:p>
    <w:p w14:paraId="18A255D5" w14:textId="38796A49"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Any personal data included in the Agreement must be processed by the NA and the Commission in accordance with Regulation (EU) No 2018/1725</w:t>
      </w:r>
      <w:r w:rsidRPr="003932D9">
        <w:rPr>
          <w:rFonts w:ascii="Times New Roman" w:hAnsi="Times New Roman"/>
          <w:sz w:val="24"/>
          <w:szCs w:val="24"/>
          <w:vertAlign w:val="superscript"/>
        </w:rPr>
        <w:t>.</w:t>
      </w:r>
      <w:r w:rsidRPr="003932D9">
        <w:rPr>
          <w:rFonts w:ascii="Times New Roman" w:hAnsi="Times New Roman"/>
          <w:sz w:val="24"/>
          <w:szCs w:val="24"/>
          <w:vertAlign w:val="superscript"/>
        </w:rPr>
        <w:footnoteReference w:id="5"/>
      </w:r>
      <w:r w:rsidRPr="003932D9">
        <w:rPr>
          <w:rFonts w:ascii="Times New Roman" w:hAnsi="Times New Roman"/>
          <w:sz w:val="24"/>
          <w:szCs w:val="24"/>
          <w:vertAlign w:val="superscript"/>
        </w:rPr>
        <w:t xml:space="preserve"> </w:t>
      </w:r>
    </w:p>
    <w:p w14:paraId="26C3845A" w14:textId="4DBD4A14"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35B93E79" w14:textId="4CD33D4D"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 xml:space="preserve">The beneficiaries have the right to access, rectify or erase their own personal data and the right to restrict or, where applicable, the right to data portability or the right to </w:t>
      </w:r>
      <w:r w:rsidRPr="003932D9">
        <w:rPr>
          <w:rFonts w:ascii="Times New Roman" w:hAnsi="Times New Roman"/>
          <w:sz w:val="24"/>
          <w:szCs w:val="24"/>
        </w:rPr>
        <w:lastRenderedPageBreak/>
        <w:t>object to data processing in accordance with Regulation (EU) No 2018/1725. For this purpose, they must send any queries about the processing of their personal data to the data contro</w:t>
      </w:r>
      <w:r w:rsidR="0031162E">
        <w:rPr>
          <w:rFonts w:ascii="Times New Roman" w:hAnsi="Times New Roman"/>
          <w:sz w:val="24"/>
          <w:szCs w:val="24"/>
        </w:rPr>
        <w:t>ller identified in Article I.6</w:t>
      </w:r>
      <w:r w:rsidRPr="003932D9">
        <w:rPr>
          <w:rFonts w:ascii="Times New Roman" w:hAnsi="Times New Roman"/>
          <w:sz w:val="24"/>
          <w:szCs w:val="24"/>
        </w:rPr>
        <w:t>.</w:t>
      </w:r>
    </w:p>
    <w:p w14:paraId="1E9E7044" w14:textId="77777777"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may have recourse at any time to 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63" w:name="_Toc442971429"/>
      <w:bookmarkStart w:id="64"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63"/>
      <w:bookmarkEnd w:id="64"/>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w:t>
      </w:r>
      <w:r w:rsidRPr="003235E9">
        <w:rPr>
          <w:rFonts w:ascii="Times New Roman" w:hAnsi="Times New Roman"/>
          <w:sz w:val="24"/>
          <w:szCs w:val="24"/>
        </w:rPr>
        <w:t xml:space="preserve">the </w:t>
      </w:r>
      <w:r w:rsidRPr="00E6068C">
        <w:rPr>
          <w:rFonts w:ascii="Times New Roman" w:hAnsi="Times New Roman"/>
          <w:sz w:val="24"/>
        </w:rPr>
        <w:t>project</w:t>
      </w:r>
      <w:r w:rsidRPr="003235E9">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2AC477AE" w14:textId="23EB6108" w:rsidR="00E87A8D" w:rsidRPr="00480642" w:rsidRDefault="00F10621" w:rsidP="00E87A8D">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 xml:space="preserve">The Agreement is governed by </w:t>
      </w:r>
      <w:r w:rsidR="00E87A8D">
        <w:rPr>
          <w:rFonts w:ascii="Times New Roman" w:hAnsi="Times New Roman"/>
          <w:sz w:val="24"/>
          <w:szCs w:val="24"/>
        </w:rPr>
        <w:t xml:space="preserve">the National Laws of the Republic of Cyprus. </w:t>
      </w:r>
    </w:p>
    <w:p w14:paraId="60E4CD3F" w14:textId="77777777" w:rsidR="00F10621" w:rsidRPr="00480642" w:rsidRDefault="00F10621" w:rsidP="00E87A8D">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lastRenderedPageBreak/>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11. Article </w:t>
      </w:r>
      <w:proofErr w:type="gramStart"/>
      <w:r w:rsidRPr="00480642">
        <w:rPr>
          <w:rFonts w:ascii="Times New Roman" w:hAnsi="Times New Roman"/>
          <w:sz w:val="24"/>
          <w:szCs w:val="24"/>
        </w:rPr>
        <w:t>II.23(</w:t>
      </w:r>
      <w:proofErr w:type="gramEnd"/>
      <w:r w:rsidRPr="00480642">
        <w:rPr>
          <w:rFonts w:ascii="Times New Roman" w:hAnsi="Times New Roman"/>
          <w:sz w:val="24"/>
          <w:szCs w:val="24"/>
        </w:rPr>
        <w:t>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w:t>
      </w:r>
      <w:proofErr w:type="gramStart"/>
      <w:r w:rsidRPr="00480642">
        <w:rPr>
          <w:rFonts w:ascii="Times New Roman" w:hAnsi="Times New Roman"/>
          <w:sz w:val="24"/>
          <w:szCs w:val="24"/>
        </w:rPr>
        <w:t>still</w:t>
      </w:r>
      <w:proofErr w:type="gramEnd"/>
      <w:r w:rsidRPr="00480642">
        <w:rPr>
          <w:rFonts w:ascii="Times New Roman" w:hAnsi="Times New Roman"/>
          <w:sz w:val="24"/>
          <w:szCs w:val="24"/>
        </w:rPr>
        <w:t xml:space="preserve">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1E4AE4C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13. Article </w:t>
      </w:r>
      <w:proofErr w:type="gramStart"/>
      <w:r w:rsidRPr="00480642">
        <w:rPr>
          <w:rFonts w:ascii="Times New Roman" w:hAnsi="Times New Roman"/>
          <w:sz w:val="24"/>
          <w:szCs w:val="24"/>
        </w:rPr>
        <w:t>II.25.1</w:t>
      </w:r>
      <w:r w:rsidR="009A744F">
        <w:rPr>
          <w:rFonts w:ascii="Times New Roman" w:hAnsi="Times New Roman"/>
          <w:sz w:val="24"/>
          <w:szCs w:val="24"/>
        </w:rPr>
        <w:t>(</w:t>
      </w:r>
      <w:proofErr w:type="gramEnd"/>
      <w:r w:rsidR="009A744F">
        <w:rPr>
          <w:rFonts w:ascii="Times New Roman" w:hAnsi="Times New Roman"/>
          <w:sz w:val="24"/>
          <w:szCs w:val="24"/>
        </w:rPr>
        <w:t>b)</w:t>
      </w:r>
      <w:r w:rsidRPr="00480642">
        <w:rPr>
          <w:rFonts w:ascii="Times New Roman" w:hAnsi="Times New Roman"/>
          <w:sz w:val="24"/>
          <w:szCs w:val="24"/>
        </w:rPr>
        <w:t xml:space="preserve"> must be read as follows:</w:t>
      </w:r>
    </w:p>
    <w:p w14:paraId="60E4CD4F" w14:textId="212D7B47" w:rsidR="00F10621" w:rsidRPr="00480642" w:rsidRDefault="00F10621" w:rsidP="00F10621">
      <w:pPr>
        <w:ind w:left="720"/>
        <w:jc w:val="both"/>
        <w:rPr>
          <w:rFonts w:ascii="Times New Roman" w:hAnsi="Times New Roman"/>
          <w:b/>
          <w:sz w:val="24"/>
          <w:szCs w:val="24"/>
        </w:rPr>
      </w:pPr>
      <w:proofErr w:type="gramStart"/>
      <w:r w:rsidRPr="00480642">
        <w:rPr>
          <w:rFonts w:ascii="Times New Roman" w:hAnsi="Times New Roman"/>
          <w:sz w:val="24"/>
          <w:szCs w:val="24"/>
        </w:rPr>
        <w:t>"</w:t>
      </w:r>
      <w:bookmarkStart w:id="65" w:name="_Toc442971463"/>
      <w:bookmarkStart w:id="66"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proofErr w:type="gramEnd"/>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009A744F" w:rsidRPr="009A744F">
        <w:rPr>
          <w:rFonts w:ascii="Times New Roman" w:hAnsi="Times New Roman"/>
          <w:b/>
          <w:sz w:val="24"/>
          <w:szCs w:val="24"/>
        </w:rPr>
        <w:t>Application of the reimbursement rate to the eligible costs and addition of the financing not linked to costs, unit, flat-rate and lump sum contributions</w:t>
      </w:r>
      <w:bookmarkEnd w:id="65"/>
      <w:bookmarkEnd w:id="66"/>
    </w:p>
    <w:p w14:paraId="333ABA70" w14:textId="0142EDC2" w:rsidR="009A744F" w:rsidRPr="009A744F" w:rsidRDefault="009A744F" w:rsidP="009A744F">
      <w:pPr>
        <w:pStyle w:val="ListParagraph"/>
        <w:numPr>
          <w:ilvl w:val="0"/>
          <w:numId w:val="74"/>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31162E">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lastRenderedPageBreak/>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by</w:t>
      </w:r>
      <w:proofErr w:type="gramEnd"/>
      <w:r w:rsidRPr="00480642">
        <w:rPr>
          <w:rFonts w:ascii="Times New Roman" w:hAnsi="Times New Roman"/>
          <w:sz w:val="24"/>
          <w:szCs w:val="24"/>
        </w:rPr>
        <w:t xml:space="preserve">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w:t>
      </w:r>
      <w:proofErr w:type="gramStart"/>
      <w:r w:rsidRPr="00480642">
        <w:rPr>
          <w:rFonts w:ascii="Times New Roman" w:hAnsi="Times New Roman"/>
          <w:sz w:val="24"/>
          <w:szCs w:val="24"/>
        </w:rPr>
        <w:t>pursuit of claims have</w:t>
      </w:r>
      <w:proofErr w:type="gramEnd"/>
      <w:r w:rsidRPr="00480642">
        <w:rPr>
          <w:rFonts w:ascii="Times New Roman" w:hAnsi="Times New Roman"/>
          <w:sz w:val="24"/>
          <w:szCs w:val="24"/>
        </w:rPr>
        <w:t xml:space="preser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5103889F" w14:textId="77777777" w:rsidR="00B2414B" w:rsidRDefault="00F10621" w:rsidP="005D15AF">
      <w:pPr>
        <w:numPr>
          <w:ilvl w:val="0"/>
          <w:numId w:val="36"/>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any</w:t>
      </w:r>
      <w:proofErr w:type="gramEnd"/>
      <w:r w:rsidRPr="00480642">
        <w:rPr>
          <w:rFonts w:ascii="Times New Roman" w:hAnsi="Times New Roman"/>
          <w:sz w:val="24"/>
          <w:szCs w:val="24"/>
        </w:rPr>
        <w:t xml:space="preserve"> unit, lump sum or flat-rate contribution insufficiently substantiated by information provided by the beneficiary as undue."</w:t>
      </w:r>
    </w:p>
    <w:p w14:paraId="262A3EB7" w14:textId="77777777" w:rsidR="00217BA0" w:rsidRDefault="00217BA0" w:rsidP="00217BA0">
      <w:pPr>
        <w:suppressAutoHyphens w:val="0"/>
        <w:spacing w:before="100" w:beforeAutospacing="1" w:after="100" w:afterAutospacing="1" w:line="240" w:lineRule="auto"/>
        <w:jc w:val="both"/>
        <w:rPr>
          <w:rFonts w:ascii="Times New Roman" w:hAnsi="Times New Roman"/>
          <w:sz w:val="24"/>
          <w:szCs w:val="24"/>
        </w:rPr>
      </w:pPr>
    </w:p>
    <w:p w14:paraId="592F5891" w14:textId="77777777" w:rsidR="00217BA0" w:rsidRPr="00A31A9B" w:rsidRDefault="00217BA0" w:rsidP="00217BA0">
      <w:pPr>
        <w:spacing w:after="0" w:line="240" w:lineRule="auto"/>
        <w:jc w:val="both"/>
        <w:rPr>
          <w:rFonts w:ascii="Times New Roman" w:eastAsia="Times New Roman" w:hAnsi="Times New Roman"/>
          <w:b/>
          <w:sz w:val="24"/>
          <w:szCs w:val="20"/>
        </w:rPr>
      </w:pPr>
      <w:r w:rsidRPr="00A31A9B">
        <w:rPr>
          <w:rFonts w:ascii="Times New Roman" w:eastAsia="Times New Roman" w:hAnsi="Times New Roman"/>
          <w:b/>
          <w:sz w:val="24"/>
          <w:szCs w:val="20"/>
        </w:rPr>
        <w:t>SIGNATURES</w:t>
      </w:r>
    </w:p>
    <w:p w14:paraId="3D9B154B" w14:textId="77777777" w:rsidR="00217BA0" w:rsidRPr="00480642" w:rsidDel="001A5E27" w:rsidRDefault="00217BA0" w:rsidP="00217BA0">
      <w:pPr>
        <w:spacing w:after="240" w:line="240" w:lineRule="auto"/>
        <w:rPr>
          <w:rFonts w:ascii="Times New Roman" w:eastAsia="Times New Roman" w:hAnsi="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17BA0" w:rsidRPr="001C5380" w14:paraId="3E054B5D" w14:textId="77777777" w:rsidTr="00A50850">
        <w:tc>
          <w:tcPr>
            <w:tcW w:w="4644" w:type="dxa"/>
          </w:tcPr>
          <w:p w14:paraId="018CBD2F" w14:textId="77777777" w:rsidR="00217BA0" w:rsidRPr="0011049A" w:rsidRDefault="00217BA0" w:rsidP="00A50850">
            <w:pPr>
              <w:jc w:val="both"/>
              <w:rPr>
                <w:rFonts w:ascii="Times New Roman" w:eastAsia="Times New Roman" w:hAnsi="Times New Roman"/>
                <w:sz w:val="24"/>
                <w:szCs w:val="20"/>
              </w:rPr>
            </w:pPr>
            <w:r w:rsidRPr="00480642">
              <w:rPr>
                <w:rFonts w:ascii="Times New Roman" w:eastAsia="Times New Roman" w:hAnsi="Times New Roman"/>
                <w:sz w:val="24"/>
                <w:szCs w:val="20"/>
              </w:rPr>
              <w:t>For the beneficiary</w:t>
            </w:r>
            <w:r w:rsidRPr="00480642">
              <w:rPr>
                <w:rFonts w:ascii="Times New Roman" w:eastAsia="Times New Roman" w:hAnsi="Times New Roman"/>
                <w:sz w:val="24"/>
                <w:szCs w:val="20"/>
              </w:rPr>
              <w:tab/>
            </w:r>
          </w:p>
          <w:p w14:paraId="0F426CE0" w14:textId="77777777" w:rsidR="00217BA0" w:rsidRPr="007F18A6" w:rsidRDefault="00217BA0" w:rsidP="00A50850">
            <w:pPr>
              <w:jc w:val="both"/>
              <w:rPr>
                <w:rFonts w:ascii="Times New Roman" w:eastAsia="Times New Roman" w:hAnsi="Times New Roman"/>
                <w:sz w:val="24"/>
                <w:szCs w:val="20"/>
                <w:highlight w:val="yellow"/>
              </w:rPr>
            </w:pPr>
            <w:r w:rsidRPr="007F18A6">
              <w:rPr>
                <w:rFonts w:ascii="Times New Roman" w:eastAsia="Times New Roman" w:hAnsi="Times New Roman"/>
                <w:sz w:val="24"/>
                <w:szCs w:val="20"/>
                <w:highlight w:val="yellow"/>
                <w:shd w:val="clear" w:color="auto" w:fill="C0C0C0"/>
              </w:rPr>
              <w:t>forename/surname</w:t>
            </w:r>
            <w:r w:rsidRPr="007F18A6">
              <w:rPr>
                <w:rFonts w:ascii="Times New Roman" w:eastAsia="Times New Roman" w:hAnsi="Times New Roman"/>
                <w:sz w:val="24"/>
                <w:szCs w:val="20"/>
                <w:highlight w:val="yellow"/>
              </w:rPr>
              <w:tab/>
            </w:r>
          </w:p>
          <w:p w14:paraId="025774B8" w14:textId="77777777" w:rsidR="00217BA0" w:rsidRPr="0011049A" w:rsidRDefault="00217BA0" w:rsidP="00A50850">
            <w:pPr>
              <w:jc w:val="both"/>
              <w:rPr>
                <w:rFonts w:ascii="Times New Roman" w:eastAsia="Times New Roman" w:hAnsi="Times New Roman"/>
                <w:sz w:val="24"/>
                <w:szCs w:val="20"/>
              </w:rPr>
            </w:pPr>
            <w:r w:rsidRPr="007F18A6">
              <w:rPr>
                <w:rFonts w:ascii="Times New Roman" w:eastAsia="Times New Roman" w:hAnsi="Times New Roman"/>
                <w:i/>
                <w:sz w:val="24"/>
                <w:szCs w:val="20"/>
                <w:highlight w:val="yellow"/>
                <w:shd w:val="clear" w:color="auto" w:fill="C0C0C0"/>
              </w:rPr>
              <w:t>function</w:t>
            </w:r>
            <w:r w:rsidRPr="007F18A6">
              <w:rPr>
                <w:rFonts w:ascii="Times New Roman" w:eastAsia="Times New Roman" w:hAnsi="Times New Roman"/>
                <w:sz w:val="24"/>
                <w:szCs w:val="20"/>
                <w:highlight w:val="yellow"/>
                <w:shd w:val="clear" w:color="auto" w:fill="C0C0C0"/>
              </w:rPr>
              <w:t>/</w:t>
            </w:r>
          </w:p>
          <w:p w14:paraId="70255D51" w14:textId="77777777" w:rsidR="00217BA0" w:rsidRPr="0011049A" w:rsidRDefault="00217BA0" w:rsidP="00A50850">
            <w:pPr>
              <w:jc w:val="both"/>
              <w:rPr>
                <w:rFonts w:ascii="Times New Roman" w:eastAsia="Times New Roman" w:hAnsi="Times New Roman"/>
                <w:sz w:val="24"/>
                <w:szCs w:val="20"/>
              </w:rPr>
            </w:pPr>
          </w:p>
          <w:p w14:paraId="6479E3E6" w14:textId="77777777" w:rsidR="00217BA0" w:rsidRPr="0011049A" w:rsidRDefault="00217BA0" w:rsidP="00A50850">
            <w:pPr>
              <w:jc w:val="both"/>
              <w:rPr>
                <w:rFonts w:ascii="Times New Roman" w:eastAsia="Times New Roman" w:hAnsi="Times New Roman"/>
                <w:sz w:val="24"/>
                <w:szCs w:val="20"/>
              </w:rPr>
            </w:pPr>
          </w:p>
          <w:p w14:paraId="3328E445" w14:textId="77777777" w:rsidR="00217BA0" w:rsidRPr="0011049A" w:rsidRDefault="00217BA0" w:rsidP="00A50850">
            <w:pPr>
              <w:jc w:val="both"/>
              <w:rPr>
                <w:rFonts w:ascii="Times New Roman" w:eastAsia="Times New Roman" w:hAnsi="Times New Roman"/>
                <w:sz w:val="24"/>
                <w:szCs w:val="20"/>
              </w:rPr>
            </w:pPr>
          </w:p>
          <w:p w14:paraId="42C9EC41" w14:textId="77777777" w:rsidR="00217BA0" w:rsidRPr="0011049A" w:rsidRDefault="00217BA0" w:rsidP="00A50850">
            <w:pPr>
              <w:jc w:val="both"/>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57795480" w14:textId="77777777" w:rsidR="00217BA0" w:rsidRPr="0011049A" w:rsidRDefault="00217BA0" w:rsidP="00A50850">
            <w:pPr>
              <w:jc w:val="both"/>
              <w:rPr>
                <w:rFonts w:ascii="Times New Roman" w:eastAsia="Times New Roman" w:hAnsi="Times New Roman"/>
                <w:sz w:val="24"/>
                <w:szCs w:val="20"/>
              </w:rPr>
            </w:pPr>
          </w:p>
          <w:p w14:paraId="64AB9900" w14:textId="77777777" w:rsidR="00217BA0" w:rsidRPr="0011049A" w:rsidRDefault="00217BA0" w:rsidP="00A50850">
            <w:pPr>
              <w:jc w:val="both"/>
              <w:rPr>
                <w:rFonts w:ascii="Times New Roman" w:eastAsia="Times New Roman" w:hAnsi="Times New Roman"/>
                <w:sz w:val="24"/>
                <w:szCs w:val="20"/>
              </w:rPr>
            </w:pPr>
          </w:p>
          <w:p w14:paraId="2619816C" w14:textId="77777777" w:rsidR="00217BA0" w:rsidRPr="0011049A" w:rsidRDefault="00217BA0" w:rsidP="00A50850">
            <w:pPr>
              <w:jc w:val="both"/>
              <w:rPr>
                <w:rFonts w:ascii="Times New Roman" w:eastAsia="Times New Roman" w:hAnsi="Times New Roman"/>
                <w:sz w:val="24"/>
                <w:szCs w:val="20"/>
              </w:rPr>
            </w:pPr>
          </w:p>
          <w:p w14:paraId="3B86DFB5" w14:textId="77777777" w:rsidR="00217BA0" w:rsidRPr="0011049A" w:rsidRDefault="00217BA0" w:rsidP="00A50850">
            <w:pPr>
              <w:jc w:val="both"/>
              <w:rPr>
                <w:rFonts w:ascii="Times New Roman" w:eastAsia="Times New Roman" w:hAnsi="Times New Roman"/>
                <w:sz w:val="24"/>
                <w:szCs w:val="20"/>
              </w:rPr>
            </w:pPr>
          </w:p>
          <w:p w14:paraId="4040E391" w14:textId="77777777" w:rsidR="00217BA0" w:rsidRDefault="00217BA0" w:rsidP="00A50850">
            <w:pPr>
              <w:jc w:val="both"/>
              <w:rPr>
                <w:rFonts w:ascii="Times New Roman" w:eastAsia="Times New Roman" w:hAnsi="Times New Roman"/>
                <w:sz w:val="24"/>
                <w:szCs w:val="20"/>
              </w:rPr>
            </w:pPr>
            <w:r>
              <w:rPr>
                <w:rFonts w:ascii="Times New Roman" w:eastAsia="Times New Roman" w:hAnsi="Times New Roman"/>
                <w:sz w:val="24"/>
                <w:szCs w:val="20"/>
              </w:rPr>
              <w:t>Stamp</w:t>
            </w:r>
          </w:p>
          <w:p w14:paraId="14671017" w14:textId="77777777" w:rsidR="00217BA0" w:rsidRDefault="00217BA0" w:rsidP="00A50850">
            <w:pPr>
              <w:jc w:val="both"/>
              <w:rPr>
                <w:rFonts w:ascii="Times New Roman" w:eastAsia="Times New Roman" w:hAnsi="Times New Roman"/>
                <w:sz w:val="24"/>
                <w:szCs w:val="20"/>
              </w:rPr>
            </w:pPr>
          </w:p>
          <w:p w14:paraId="50E0F0BC" w14:textId="77777777" w:rsidR="00217BA0" w:rsidRDefault="00217BA0" w:rsidP="00A50850">
            <w:pPr>
              <w:jc w:val="both"/>
              <w:rPr>
                <w:rFonts w:ascii="Times New Roman" w:eastAsia="Times New Roman" w:hAnsi="Times New Roman"/>
                <w:sz w:val="24"/>
                <w:szCs w:val="20"/>
              </w:rPr>
            </w:pPr>
          </w:p>
          <w:p w14:paraId="608046D8" w14:textId="77777777" w:rsidR="00217BA0" w:rsidRPr="001C5380" w:rsidRDefault="00217BA0" w:rsidP="00A50850">
            <w:pPr>
              <w:jc w:val="both"/>
              <w:rPr>
                <w:rFonts w:ascii="Times New Roman" w:eastAsia="Times New Roman" w:hAnsi="Times New Roman"/>
                <w:sz w:val="24"/>
                <w:szCs w:val="20"/>
              </w:rPr>
            </w:pPr>
          </w:p>
          <w:p w14:paraId="342AB18C" w14:textId="77777777" w:rsidR="00217BA0" w:rsidRPr="0011049A" w:rsidRDefault="00217BA0" w:rsidP="00A50850">
            <w:pPr>
              <w:jc w:val="both"/>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place</w:t>
            </w:r>
            <w:r w:rsidRPr="00722121">
              <w:rPr>
                <w:rFonts w:ascii="Times New Roman" w:eastAsia="Times New Roman" w:hAnsi="Times New Roman"/>
                <w:sz w:val="24"/>
                <w:szCs w:val="20"/>
              </w:rPr>
              <w:t>]</w:t>
            </w:r>
            <w:r w:rsidRPr="00480642">
              <w:rPr>
                <w:rFonts w:ascii="Times New Roman" w:eastAsia="Times New Roman" w:hAnsi="Times New Roman"/>
                <w:sz w:val="24"/>
                <w:szCs w:val="20"/>
              </w:rPr>
              <w:t xml:space="preserve">,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tc>
        <w:tc>
          <w:tcPr>
            <w:tcW w:w="4644" w:type="dxa"/>
          </w:tcPr>
          <w:p w14:paraId="64EA22F8" w14:textId="77777777" w:rsidR="00217BA0" w:rsidRPr="001C5380" w:rsidRDefault="00217BA0" w:rsidP="00A50850">
            <w:pPr>
              <w:rPr>
                <w:rFonts w:ascii="Times New Roman" w:eastAsia="Times New Roman" w:hAnsi="Times New Roman"/>
                <w:sz w:val="24"/>
                <w:szCs w:val="20"/>
              </w:rPr>
            </w:pPr>
            <w:r w:rsidRPr="00480642">
              <w:rPr>
                <w:rFonts w:ascii="Times New Roman" w:eastAsia="Times New Roman" w:hAnsi="Times New Roman"/>
                <w:sz w:val="24"/>
                <w:szCs w:val="20"/>
              </w:rPr>
              <w:lastRenderedPageBreak/>
              <w:t>For the NA</w:t>
            </w:r>
            <w:r w:rsidRPr="00480642">
              <w:rPr>
                <w:rFonts w:ascii="Times New Roman" w:eastAsia="Times New Roman" w:hAnsi="Times New Roman"/>
                <w:sz w:val="24"/>
                <w:szCs w:val="20"/>
              </w:rPr>
              <w:tab/>
            </w:r>
            <w:r>
              <w:rPr>
                <w:rFonts w:ascii="Times New Roman" w:eastAsia="Times New Roman" w:hAnsi="Times New Roman"/>
                <w:sz w:val="24"/>
                <w:szCs w:val="20"/>
              </w:rPr>
              <w:t xml:space="preserve"> </w:t>
            </w:r>
          </w:p>
          <w:p w14:paraId="054C7F81" w14:textId="77777777" w:rsidR="00217BA0" w:rsidRPr="0011049A" w:rsidRDefault="00217BA0" w:rsidP="00A50850">
            <w:pPr>
              <w:rPr>
                <w:rFonts w:ascii="Times New Roman" w:eastAsia="Times New Roman" w:hAnsi="Times New Roman"/>
                <w:sz w:val="24"/>
                <w:szCs w:val="20"/>
              </w:rPr>
            </w:pPr>
            <w:r w:rsidRPr="00BC12DA">
              <w:rPr>
                <w:rFonts w:ascii="Times New Roman" w:eastAsia="Times New Roman" w:hAnsi="Times New Roman"/>
                <w:sz w:val="24"/>
                <w:szCs w:val="20"/>
              </w:rPr>
              <w:t>D</w:t>
            </w:r>
            <w:r>
              <w:rPr>
                <w:rFonts w:ascii="Times New Roman" w:eastAsia="Times New Roman" w:hAnsi="Times New Roman"/>
                <w:sz w:val="24"/>
                <w:szCs w:val="20"/>
              </w:rPr>
              <w:t>r Stylianos Mavromoustakos</w:t>
            </w:r>
          </w:p>
          <w:p w14:paraId="62C4318E" w14:textId="77777777" w:rsidR="00217BA0" w:rsidRDefault="00217BA0" w:rsidP="00A50850">
            <w:pPr>
              <w:spacing w:after="240"/>
              <w:rPr>
                <w:rFonts w:ascii="Times New Roman" w:eastAsia="Times New Roman" w:hAnsi="Times New Roman"/>
                <w:sz w:val="24"/>
                <w:szCs w:val="20"/>
              </w:rPr>
            </w:pPr>
            <w:r w:rsidRPr="00BC12DA">
              <w:rPr>
                <w:rFonts w:ascii="Times New Roman" w:eastAsia="Times New Roman" w:hAnsi="Times New Roman"/>
                <w:sz w:val="24"/>
                <w:szCs w:val="20"/>
              </w:rPr>
              <w:t>Director</w:t>
            </w:r>
            <w:r>
              <w:rPr>
                <w:rFonts w:ascii="Times New Roman" w:eastAsia="Times New Roman" w:hAnsi="Times New Roman"/>
                <w:sz w:val="24"/>
                <w:szCs w:val="20"/>
              </w:rPr>
              <w:t xml:space="preserve"> </w:t>
            </w:r>
          </w:p>
          <w:p w14:paraId="1BAE0F8C" w14:textId="77777777" w:rsidR="00217BA0" w:rsidRPr="00143D34" w:rsidRDefault="00217BA0" w:rsidP="00A50850">
            <w:pPr>
              <w:rPr>
                <w:rFonts w:ascii="Times New Roman" w:eastAsia="Times New Roman" w:hAnsi="Times New Roman"/>
                <w:sz w:val="24"/>
                <w:szCs w:val="20"/>
              </w:rPr>
            </w:pPr>
          </w:p>
          <w:p w14:paraId="7F97241B" w14:textId="77777777" w:rsidR="00217BA0" w:rsidRPr="00143D34" w:rsidRDefault="00217BA0" w:rsidP="00A50850">
            <w:pPr>
              <w:rPr>
                <w:rFonts w:ascii="Times New Roman" w:eastAsia="Times New Roman" w:hAnsi="Times New Roman"/>
                <w:sz w:val="24"/>
                <w:szCs w:val="20"/>
              </w:rPr>
            </w:pPr>
          </w:p>
          <w:p w14:paraId="64510D21" w14:textId="77777777" w:rsidR="00217BA0" w:rsidRPr="00143D34" w:rsidRDefault="00217BA0" w:rsidP="00A50850">
            <w:pPr>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1471856E" w14:textId="77777777" w:rsidR="00217BA0" w:rsidRDefault="00217BA0" w:rsidP="00A50850">
            <w:pPr>
              <w:rPr>
                <w:rFonts w:ascii="Times New Roman" w:eastAsia="Times New Roman" w:hAnsi="Times New Roman"/>
                <w:sz w:val="24"/>
                <w:szCs w:val="20"/>
              </w:rPr>
            </w:pPr>
          </w:p>
          <w:p w14:paraId="621889A7" w14:textId="77777777" w:rsidR="00217BA0" w:rsidRDefault="00217BA0" w:rsidP="00A50850">
            <w:pPr>
              <w:rPr>
                <w:rFonts w:ascii="Times New Roman" w:eastAsia="Times New Roman" w:hAnsi="Times New Roman"/>
                <w:sz w:val="24"/>
                <w:szCs w:val="20"/>
              </w:rPr>
            </w:pPr>
          </w:p>
          <w:p w14:paraId="6265AA73" w14:textId="77777777" w:rsidR="00217BA0" w:rsidRDefault="00217BA0" w:rsidP="00A50850">
            <w:pPr>
              <w:rPr>
                <w:rFonts w:ascii="Times New Roman" w:eastAsia="Times New Roman" w:hAnsi="Times New Roman"/>
                <w:sz w:val="24"/>
                <w:szCs w:val="20"/>
              </w:rPr>
            </w:pPr>
          </w:p>
          <w:p w14:paraId="7148F55C" w14:textId="77777777" w:rsidR="00217BA0" w:rsidRDefault="00217BA0" w:rsidP="00A50850">
            <w:pPr>
              <w:rPr>
                <w:rFonts w:ascii="Times New Roman" w:eastAsia="Times New Roman" w:hAnsi="Times New Roman"/>
                <w:sz w:val="24"/>
                <w:szCs w:val="20"/>
              </w:rPr>
            </w:pPr>
          </w:p>
          <w:p w14:paraId="16F9C6BB" w14:textId="77777777" w:rsidR="00217BA0" w:rsidRPr="001C5380" w:rsidRDefault="00217BA0" w:rsidP="00A50850">
            <w:pPr>
              <w:rPr>
                <w:rFonts w:ascii="Times New Roman" w:eastAsia="Times New Roman" w:hAnsi="Times New Roman"/>
                <w:sz w:val="24"/>
                <w:szCs w:val="20"/>
              </w:rPr>
            </w:pPr>
            <w:r>
              <w:rPr>
                <w:rFonts w:ascii="Times New Roman" w:eastAsia="Times New Roman" w:hAnsi="Times New Roman"/>
                <w:sz w:val="24"/>
                <w:szCs w:val="20"/>
              </w:rPr>
              <w:t>Stamp</w:t>
            </w:r>
          </w:p>
          <w:p w14:paraId="0749B49A" w14:textId="77777777" w:rsidR="00217BA0" w:rsidRPr="001C5380" w:rsidRDefault="00217BA0" w:rsidP="00A50850">
            <w:pPr>
              <w:rPr>
                <w:rFonts w:ascii="Times New Roman" w:eastAsia="Times New Roman" w:hAnsi="Times New Roman"/>
                <w:sz w:val="24"/>
                <w:szCs w:val="20"/>
              </w:rPr>
            </w:pPr>
          </w:p>
          <w:p w14:paraId="31A2220E" w14:textId="77777777" w:rsidR="00217BA0" w:rsidRDefault="00217BA0" w:rsidP="00A50850">
            <w:pPr>
              <w:rPr>
                <w:rFonts w:ascii="Times New Roman" w:eastAsia="Times New Roman" w:hAnsi="Times New Roman"/>
                <w:sz w:val="24"/>
                <w:szCs w:val="20"/>
              </w:rPr>
            </w:pPr>
          </w:p>
          <w:p w14:paraId="34015013" w14:textId="77777777" w:rsidR="00217BA0" w:rsidRPr="001C5380" w:rsidRDefault="00217BA0" w:rsidP="00A50850">
            <w:pPr>
              <w:rPr>
                <w:rFonts w:ascii="Times New Roman" w:eastAsia="Times New Roman" w:hAnsi="Times New Roman"/>
                <w:sz w:val="24"/>
                <w:szCs w:val="20"/>
              </w:rPr>
            </w:pPr>
          </w:p>
          <w:p w14:paraId="3169AC57" w14:textId="77777777" w:rsidR="00217BA0" w:rsidRPr="001C5380" w:rsidRDefault="00217BA0" w:rsidP="00A50850">
            <w:pPr>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proofErr w:type="gramStart"/>
            <w:r>
              <w:rPr>
                <w:rFonts w:ascii="Times New Roman" w:eastAsia="Times New Roman" w:hAnsi="Times New Roman"/>
                <w:sz w:val="24"/>
                <w:szCs w:val="20"/>
              </w:rPr>
              <w:t>Nicosia ,</w:t>
            </w:r>
            <w:proofErr w:type="gramEnd"/>
            <w:r>
              <w:rPr>
                <w:rFonts w:ascii="Times New Roman" w:eastAsia="Times New Roman" w:hAnsi="Times New Roman"/>
                <w:sz w:val="24"/>
                <w:szCs w:val="20"/>
              </w:rPr>
              <w:t>………………..</w:t>
            </w:r>
          </w:p>
        </w:tc>
      </w:tr>
    </w:tbl>
    <w:p w14:paraId="6C290CBE" w14:textId="77777777" w:rsidR="00217BA0" w:rsidRDefault="00217BA0" w:rsidP="00217BA0">
      <w:pPr>
        <w:spacing w:after="240" w:line="240" w:lineRule="auto"/>
        <w:rPr>
          <w:rFonts w:ascii="Times New Roman" w:eastAsia="Times New Roman" w:hAnsi="Times New Roman"/>
          <w:sz w:val="24"/>
          <w:szCs w:val="20"/>
        </w:rPr>
      </w:pPr>
      <w:r w:rsidRPr="00480642" w:rsidDel="001A5E27">
        <w:rPr>
          <w:rFonts w:ascii="Times New Roman" w:eastAsia="Times New Roman" w:hAnsi="Times New Roman"/>
          <w:sz w:val="24"/>
          <w:szCs w:val="20"/>
        </w:rPr>
        <w:lastRenderedPageBreak/>
        <w:t xml:space="preserve"> </w:t>
      </w:r>
    </w:p>
    <w:p w14:paraId="7DDACCAE" w14:textId="77777777" w:rsidR="00217BA0" w:rsidRDefault="00217BA0" w:rsidP="00217BA0">
      <w:pPr>
        <w:tabs>
          <w:tab w:val="left" w:pos="0"/>
        </w:tabs>
        <w:jc w:val="both"/>
        <w:rPr>
          <w:rFonts w:ascii="Times New Roman" w:eastAsia="Times New Roman" w:hAnsi="Times New Roman"/>
          <w:sz w:val="24"/>
          <w:szCs w:val="20"/>
        </w:rPr>
      </w:pPr>
    </w:p>
    <w:p w14:paraId="4DEB328F" w14:textId="77777777" w:rsidR="00217BA0" w:rsidRPr="00A122FB" w:rsidRDefault="00217BA0" w:rsidP="00217BA0">
      <w:pPr>
        <w:spacing w:after="240" w:line="240" w:lineRule="auto"/>
        <w:rPr>
          <w:rFonts w:ascii="Times New Roman" w:eastAsia="Times New Roman" w:hAnsi="Times New Roman"/>
          <w:sz w:val="24"/>
          <w:szCs w:val="20"/>
        </w:rPr>
      </w:pPr>
    </w:p>
    <w:p w14:paraId="3DB4B923" w14:textId="77777777" w:rsidR="00217BA0" w:rsidRPr="005D15AF" w:rsidRDefault="00217BA0" w:rsidP="00217BA0">
      <w:pPr>
        <w:suppressAutoHyphens w:val="0"/>
        <w:spacing w:before="100" w:beforeAutospacing="1" w:after="100" w:afterAutospacing="1" w:line="240" w:lineRule="auto"/>
        <w:jc w:val="both"/>
        <w:rPr>
          <w:rFonts w:ascii="Times New Roman" w:hAnsi="Times New Roman"/>
          <w:sz w:val="24"/>
          <w:szCs w:val="24"/>
        </w:rPr>
      </w:pPr>
    </w:p>
    <w:sectPr w:rsidR="00217BA0" w:rsidRPr="005D15AF" w:rsidSect="006C6D42">
      <w:footerReference w:type="defaul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476A1" w14:textId="77777777" w:rsidR="008A21D9" w:rsidRDefault="008A21D9" w:rsidP="00F10621">
      <w:pPr>
        <w:spacing w:after="0" w:line="240" w:lineRule="auto"/>
      </w:pPr>
      <w:r>
        <w:separator/>
      </w:r>
    </w:p>
  </w:endnote>
  <w:endnote w:type="continuationSeparator" w:id="0">
    <w:p w14:paraId="474F6F22" w14:textId="77777777" w:rsidR="008A21D9" w:rsidRDefault="008A21D9" w:rsidP="00F10621">
      <w:pPr>
        <w:spacing w:after="0" w:line="240" w:lineRule="auto"/>
      </w:pPr>
      <w:r>
        <w:continuationSeparator/>
      </w:r>
    </w:p>
  </w:endnote>
  <w:endnote w:type="continuationNotice" w:id="1">
    <w:p w14:paraId="0DBC5BA4" w14:textId="77777777" w:rsidR="008A21D9" w:rsidRDefault="008A2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19832"/>
      <w:docPartObj>
        <w:docPartGallery w:val="Page Numbers (Bottom of Page)"/>
        <w:docPartUnique/>
      </w:docPartObj>
    </w:sdtPr>
    <w:sdtEndPr>
      <w:rPr>
        <w:noProof/>
        <w:color w:val="FFFFFF" w:themeColor="background1"/>
      </w:rPr>
    </w:sdtEndPr>
    <w:sdtContent>
      <w:p w14:paraId="60E4CD6F" w14:textId="397EFD3D" w:rsidR="008A21D9" w:rsidRPr="006C6D42" w:rsidRDefault="008A21D9"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1935AD">
          <w:rPr>
            <w:noProof/>
            <w:color w:val="FFFFFF" w:themeColor="background1"/>
          </w:rPr>
          <w:t>1</w:t>
        </w:r>
        <w:r w:rsidRPr="006C6D42">
          <w:rPr>
            <w:noProof/>
            <w:color w:val="FFFFFF" w:themeColor="background1"/>
          </w:rPr>
          <w:fldChar w:fldCharType="end"/>
        </w:r>
      </w:p>
    </w:sdtContent>
  </w:sdt>
  <w:p w14:paraId="60E4CD70" w14:textId="77777777" w:rsidR="008A21D9" w:rsidRDefault="008A2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CD71" w14:textId="77777777" w:rsidR="008A21D9" w:rsidRDefault="008A21D9">
    <w:pPr>
      <w:pStyle w:val="Footer"/>
      <w:jc w:val="right"/>
    </w:pPr>
  </w:p>
  <w:p w14:paraId="60E4CD72" w14:textId="77777777" w:rsidR="008A21D9" w:rsidRDefault="008A2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09453"/>
      <w:docPartObj>
        <w:docPartGallery w:val="Page Numbers (Bottom of Page)"/>
        <w:docPartUnique/>
      </w:docPartObj>
    </w:sdtPr>
    <w:sdtEndPr>
      <w:rPr>
        <w:noProof/>
      </w:rPr>
    </w:sdtEndPr>
    <w:sdtContent>
      <w:p w14:paraId="60E4CD73" w14:textId="28106128" w:rsidR="008A21D9" w:rsidRPr="006C6D42" w:rsidRDefault="008A21D9"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1935AD">
          <w:rPr>
            <w:noProof/>
          </w:rPr>
          <w:t>16</w:t>
        </w:r>
        <w:r w:rsidRPr="006C6D42">
          <w:rPr>
            <w:noProof/>
          </w:rPr>
          <w:fldChar w:fldCharType="end"/>
        </w:r>
      </w:p>
    </w:sdtContent>
  </w:sdt>
  <w:p w14:paraId="60E4CD74" w14:textId="77777777" w:rsidR="008A21D9" w:rsidRDefault="008A21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27607"/>
      <w:docPartObj>
        <w:docPartGallery w:val="Page Numbers (Bottom of Page)"/>
        <w:docPartUnique/>
      </w:docPartObj>
    </w:sdtPr>
    <w:sdtEndPr>
      <w:rPr>
        <w:noProof/>
      </w:rPr>
    </w:sdtEndPr>
    <w:sdtContent>
      <w:p w14:paraId="60E4CD75" w14:textId="77777777" w:rsidR="008A21D9" w:rsidRDefault="008A21D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8A21D9" w:rsidRDefault="008A2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CABFE" w14:textId="77777777" w:rsidR="008A21D9" w:rsidRDefault="008A21D9" w:rsidP="00F10621">
      <w:pPr>
        <w:spacing w:after="0" w:line="240" w:lineRule="auto"/>
      </w:pPr>
      <w:r>
        <w:separator/>
      </w:r>
    </w:p>
  </w:footnote>
  <w:footnote w:type="continuationSeparator" w:id="0">
    <w:p w14:paraId="6E95E975" w14:textId="77777777" w:rsidR="008A21D9" w:rsidRDefault="008A21D9" w:rsidP="00F10621">
      <w:pPr>
        <w:spacing w:after="0" w:line="240" w:lineRule="auto"/>
      </w:pPr>
      <w:r>
        <w:continuationSeparator/>
      </w:r>
    </w:p>
  </w:footnote>
  <w:footnote w:type="continuationNotice" w:id="1">
    <w:p w14:paraId="53FA7827" w14:textId="77777777" w:rsidR="008A21D9" w:rsidRDefault="008A21D9">
      <w:pPr>
        <w:spacing w:after="0" w:line="240" w:lineRule="auto"/>
      </w:pPr>
    </w:p>
  </w:footnote>
  <w:footnote w:id="2">
    <w:p w14:paraId="60E4CD77" w14:textId="77777777" w:rsidR="008A21D9" w:rsidRDefault="008A21D9"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p w14:paraId="60E4CD78" w14:textId="77777777" w:rsidR="008A21D9" w:rsidRDefault="008A21D9" w:rsidP="00113A54">
      <w:pPr>
        <w:pStyle w:val="FootnoteText"/>
      </w:pPr>
    </w:p>
  </w:footnote>
  <w:footnote w:id="3">
    <w:p w14:paraId="60E4CD82" w14:textId="77777777" w:rsidR="008A21D9" w:rsidRPr="008E5D27" w:rsidRDefault="008A21D9"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4">
    <w:p w14:paraId="60E4CD88" w14:textId="77777777" w:rsidR="008A21D9" w:rsidRDefault="008A21D9"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5">
    <w:p w14:paraId="3F459F0B" w14:textId="77777777" w:rsidR="008A21D9" w:rsidRPr="006C1A86" w:rsidRDefault="008A21D9" w:rsidP="00A3252A">
      <w:pPr>
        <w:spacing w:after="0"/>
        <w:ind w:left="426" w:hanging="426"/>
        <w:rPr>
          <w:rFonts w:ascii="Times New Roman" w:hAnsi="Times New Roman"/>
          <w:sz w:val="16"/>
          <w:szCs w:val="16"/>
          <w:lang w:eastAsia="en-GB"/>
        </w:rPr>
      </w:pPr>
      <w:r w:rsidRPr="00345713">
        <w:rPr>
          <w:rStyle w:val="FootnoteReference"/>
        </w:rPr>
        <w:footnoteRef/>
      </w:r>
      <w:r w:rsidRPr="00345713">
        <w:t xml:space="preserve"> </w:t>
      </w:r>
      <w:r>
        <w:tab/>
      </w:r>
      <w:r w:rsidRPr="006C1A86">
        <w:rPr>
          <w:rFonts w:ascii="Times New Roman" w:hAnsi="Times New Roman"/>
          <w:sz w:val="16"/>
          <w:szCs w:val="16"/>
          <w:lang w:eastAsia="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D48E" w14:textId="7D8420F7" w:rsidR="008A21D9" w:rsidRDefault="008A21D9">
    <w:pPr>
      <w:pStyle w:val="Header"/>
    </w:pPr>
    <w:r w:rsidRPr="00D833ED">
      <w:rPr>
        <w:rFonts w:ascii="Arial Narrow" w:hAnsi="Arial Narrow"/>
        <w:noProof/>
        <w:sz w:val="18"/>
        <w:lang w:eastAsia="en-GB"/>
      </w:rPr>
      <w:drawing>
        <wp:inline distT="0" distB="0" distL="0" distR="0" wp14:anchorId="166F126B" wp14:editId="3E22472C">
          <wp:extent cx="972000" cy="83271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787" cy="831671"/>
                  </a:xfrm>
                  <a:prstGeom prst="rect">
                    <a:avLst/>
                  </a:prstGeom>
                </pic:spPr>
              </pic:pic>
            </a:graphicData>
          </a:graphic>
        </wp:inline>
      </w:drawing>
    </w:r>
    <w:r>
      <w:rPr>
        <w:rFonts w:ascii="Arial Narrow" w:hAnsi="Arial Narrow"/>
        <w:noProof/>
        <w:sz w:val="18"/>
        <w:lang w:val="en-US" w:eastAsia="en-US"/>
      </w:rPr>
      <w:t xml:space="preserve">                                                                                                             </w:t>
    </w:r>
    <w:r w:rsidRPr="00D833ED">
      <w:rPr>
        <w:rFonts w:ascii="Arial Narrow" w:hAnsi="Arial Narrow"/>
        <w:noProof/>
        <w:sz w:val="18"/>
        <w:lang w:eastAsia="en-GB"/>
      </w:rPr>
      <w:drawing>
        <wp:inline distT="0" distB="0" distL="0" distR="0" wp14:anchorId="46F87E91" wp14:editId="20F50916">
          <wp:extent cx="1923690" cy="739856"/>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8898" cy="7418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7A161BD"/>
    <w:multiLevelType w:val="hybridMultilevel"/>
    <w:tmpl w:val="C416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4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2">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7">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8">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6">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1"/>
    <w:lvlOverride w:ilvl="1">
      <w:lvl w:ilvl="1">
        <w:start w:val="1"/>
        <w:numFmt w:val="decimal"/>
        <w:pStyle w:val="paragraphpartII"/>
        <w:lvlText w:val="II.%1.%2"/>
        <w:lvlJc w:val="left"/>
        <w:pPr>
          <w:ind w:left="720" w:hanging="360"/>
        </w:pPr>
        <w:rPr>
          <w:rFonts w:hint="default"/>
          <w:b/>
        </w:rPr>
      </w:lvl>
    </w:lvlOverride>
  </w:num>
  <w:num w:numId="3">
    <w:abstractNumId w:val="35"/>
  </w:num>
  <w:num w:numId="4">
    <w:abstractNumId w:val="44"/>
  </w:num>
  <w:num w:numId="5">
    <w:abstractNumId w:val="17"/>
  </w:num>
  <w:num w:numId="6">
    <w:abstractNumId w:val="18"/>
  </w:num>
  <w:num w:numId="7">
    <w:abstractNumId w:val="7"/>
  </w:num>
  <w:num w:numId="8">
    <w:abstractNumId w:val="1"/>
  </w:num>
  <w:num w:numId="9">
    <w:abstractNumId w:val="31"/>
  </w:num>
  <w:num w:numId="10">
    <w:abstractNumId w:val="43"/>
  </w:num>
  <w:num w:numId="11">
    <w:abstractNumId w:val="2"/>
  </w:num>
  <w:num w:numId="12">
    <w:abstractNumId w:val="62"/>
  </w:num>
  <w:num w:numId="13">
    <w:abstractNumId w:val="42"/>
  </w:num>
  <w:num w:numId="14">
    <w:abstractNumId w:val="58"/>
  </w:num>
  <w:num w:numId="15">
    <w:abstractNumId w:val="14"/>
  </w:num>
  <w:num w:numId="16">
    <w:abstractNumId w:val="30"/>
  </w:num>
  <w:num w:numId="17">
    <w:abstractNumId w:val="20"/>
  </w:num>
  <w:num w:numId="18">
    <w:abstractNumId w:val="28"/>
  </w:num>
  <w:num w:numId="19">
    <w:abstractNumId w:val="49"/>
  </w:num>
  <w:num w:numId="20">
    <w:abstractNumId w:val="57"/>
  </w:num>
  <w:num w:numId="21">
    <w:abstractNumId w:val="25"/>
  </w:num>
  <w:num w:numId="22">
    <w:abstractNumId w:val="46"/>
  </w:num>
  <w:num w:numId="23">
    <w:abstractNumId w:val="45"/>
  </w:num>
  <w:num w:numId="24">
    <w:abstractNumId w:val="33"/>
  </w:num>
  <w:num w:numId="25">
    <w:abstractNumId w:val="41"/>
  </w:num>
  <w:num w:numId="26">
    <w:abstractNumId w:val="15"/>
  </w:num>
  <w:num w:numId="27">
    <w:abstractNumId w:val="26"/>
  </w:num>
  <w:num w:numId="28">
    <w:abstractNumId w:val="12"/>
  </w:num>
  <w:num w:numId="29">
    <w:abstractNumId w:val="22"/>
  </w:num>
  <w:num w:numId="30">
    <w:abstractNumId w:val="61"/>
  </w:num>
  <w:num w:numId="31">
    <w:abstractNumId w:val="67"/>
  </w:num>
  <w:num w:numId="32">
    <w:abstractNumId w:val="64"/>
  </w:num>
  <w:num w:numId="33">
    <w:abstractNumId w:val="34"/>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3"/>
  </w:num>
  <w:num w:numId="38">
    <w:abstractNumId w:val="0"/>
  </w:num>
  <w:num w:numId="39">
    <w:abstractNumId w:val="10"/>
  </w:num>
  <w:num w:numId="40">
    <w:abstractNumId w:val="51"/>
  </w:num>
  <w:num w:numId="41">
    <w:abstractNumId w:val="63"/>
  </w:num>
  <w:num w:numId="42">
    <w:abstractNumId w:val="65"/>
  </w:num>
  <w:num w:numId="43">
    <w:abstractNumId w:val="6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6"/>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40"/>
  </w:num>
  <w:num w:numId="60">
    <w:abstractNumId w:val="55"/>
  </w:num>
  <w:num w:numId="61">
    <w:abstractNumId w:val="31"/>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2"/>
  </w:num>
  <w:num w:numId="67">
    <w:abstractNumId w:val="11"/>
  </w:num>
  <w:num w:numId="68">
    <w:abstractNumId w:val="9"/>
  </w:num>
  <w:num w:numId="69">
    <w:abstractNumId w:val="23"/>
  </w:num>
  <w:num w:numId="70">
    <w:abstractNumId w:val="23"/>
  </w:num>
  <w:num w:numId="71">
    <w:abstractNumId w:val="23"/>
  </w:num>
  <w:num w:numId="72">
    <w:abstractNumId w:val="48"/>
  </w:num>
  <w:num w:numId="73">
    <w:abstractNumId w:val="54"/>
  </w:num>
  <w:num w:numId="74">
    <w:abstractNumId w:val="53"/>
  </w:num>
  <w:num w:numId="75">
    <w:abstractNumId w:val="52"/>
  </w:num>
  <w:num w:numId="76">
    <w:abstractNumId w:val="29"/>
  </w:num>
  <w:num w:numId="77">
    <w:abstractNumId w:val="8"/>
  </w:num>
  <w:num w:numId="78">
    <w:abstractNumId w:val="39"/>
  </w:num>
  <w:num w:numId="79">
    <w:abstractNumId w:val="36"/>
  </w:num>
  <w:num w:numId="80">
    <w:abstractNumId w:val="6"/>
  </w:num>
  <w:num w:numId="8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1"/>
    <w:rsid w:val="00001D39"/>
    <w:rsid w:val="00015D03"/>
    <w:rsid w:val="00016E1C"/>
    <w:rsid w:val="00023C57"/>
    <w:rsid w:val="00027CAD"/>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74721"/>
    <w:rsid w:val="0008116E"/>
    <w:rsid w:val="00081BFC"/>
    <w:rsid w:val="00082477"/>
    <w:rsid w:val="00087CB4"/>
    <w:rsid w:val="00090897"/>
    <w:rsid w:val="00096AE0"/>
    <w:rsid w:val="000A0DA0"/>
    <w:rsid w:val="000A1626"/>
    <w:rsid w:val="000A2948"/>
    <w:rsid w:val="000A38C7"/>
    <w:rsid w:val="000B155F"/>
    <w:rsid w:val="000B6080"/>
    <w:rsid w:val="000C3DBF"/>
    <w:rsid w:val="000C3E0A"/>
    <w:rsid w:val="000C5876"/>
    <w:rsid w:val="000D0C53"/>
    <w:rsid w:val="000D253B"/>
    <w:rsid w:val="000D5B00"/>
    <w:rsid w:val="000D5CA6"/>
    <w:rsid w:val="000D7DF1"/>
    <w:rsid w:val="000E02D8"/>
    <w:rsid w:val="000E16A6"/>
    <w:rsid w:val="000E17AF"/>
    <w:rsid w:val="000F117E"/>
    <w:rsid w:val="000F16A7"/>
    <w:rsid w:val="000F22CC"/>
    <w:rsid w:val="000F3B40"/>
    <w:rsid w:val="000F42C7"/>
    <w:rsid w:val="00102BA6"/>
    <w:rsid w:val="00107A44"/>
    <w:rsid w:val="0011004D"/>
    <w:rsid w:val="00113A54"/>
    <w:rsid w:val="00115392"/>
    <w:rsid w:val="001155C7"/>
    <w:rsid w:val="001209E6"/>
    <w:rsid w:val="001300F6"/>
    <w:rsid w:val="001337CD"/>
    <w:rsid w:val="0013716B"/>
    <w:rsid w:val="00140A08"/>
    <w:rsid w:val="001454F7"/>
    <w:rsid w:val="00145BD9"/>
    <w:rsid w:val="0015281B"/>
    <w:rsid w:val="00153EB5"/>
    <w:rsid w:val="00155E31"/>
    <w:rsid w:val="00156271"/>
    <w:rsid w:val="00166C44"/>
    <w:rsid w:val="00167F1A"/>
    <w:rsid w:val="00167F3B"/>
    <w:rsid w:val="00173065"/>
    <w:rsid w:val="00174DAA"/>
    <w:rsid w:val="00175752"/>
    <w:rsid w:val="0018117F"/>
    <w:rsid w:val="00182F6C"/>
    <w:rsid w:val="0018300F"/>
    <w:rsid w:val="00187C70"/>
    <w:rsid w:val="001935AD"/>
    <w:rsid w:val="00195F8B"/>
    <w:rsid w:val="00197666"/>
    <w:rsid w:val="001A0A5E"/>
    <w:rsid w:val="001A20BF"/>
    <w:rsid w:val="001A5D4E"/>
    <w:rsid w:val="001A62F6"/>
    <w:rsid w:val="001B26E6"/>
    <w:rsid w:val="001B4B7B"/>
    <w:rsid w:val="001B79B0"/>
    <w:rsid w:val="001B7D25"/>
    <w:rsid w:val="001C2B73"/>
    <w:rsid w:val="001C2F61"/>
    <w:rsid w:val="001C43DA"/>
    <w:rsid w:val="001C7AC1"/>
    <w:rsid w:val="001D130D"/>
    <w:rsid w:val="001D2ED4"/>
    <w:rsid w:val="001D433C"/>
    <w:rsid w:val="001D6AAD"/>
    <w:rsid w:val="001E3861"/>
    <w:rsid w:val="001E6560"/>
    <w:rsid w:val="001F125E"/>
    <w:rsid w:val="001F3CFA"/>
    <w:rsid w:val="001F74A0"/>
    <w:rsid w:val="002001AB"/>
    <w:rsid w:val="0020740C"/>
    <w:rsid w:val="00207447"/>
    <w:rsid w:val="00207A73"/>
    <w:rsid w:val="002105B5"/>
    <w:rsid w:val="002114C6"/>
    <w:rsid w:val="00212A78"/>
    <w:rsid w:val="00217BA0"/>
    <w:rsid w:val="0022107E"/>
    <w:rsid w:val="0022404E"/>
    <w:rsid w:val="00236676"/>
    <w:rsid w:val="00236F63"/>
    <w:rsid w:val="00241F1C"/>
    <w:rsid w:val="00251103"/>
    <w:rsid w:val="002545A2"/>
    <w:rsid w:val="0025694E"/>
    <w:rsid w:val="00257545"/>
    <w:rsid w:val="002617E2"/>
    <w:rsid w:val="002649D6"/>
    <w:rsid w:val="00270ECC"/>
    <w:rsid w:val="00272986"/>
    <w:rsid w:val="00272E27"/>
    <w:rsid w:val="0028254A"/>
    <w:rsid w:val="00293201"/>
    <w:rsid w:val="002935DA"/>
    <w:rsid w:val="002A2E43"/>
    <w:rsid w:val="002A57E7"/>
    <w:rsid w:val="002A6FAB"/>
    <w:rsid w:val="002B02CA"/>
    <w:rsid w:val="002B4D38"/>
    <w:rsid w:val="002C1A47"/>
    <w:rsid w:val="002C2C88"/>
    <w:rsid w:val="002C5A3A"/>
    <w:rsid w:val="002C5B82"/>
    <w:rsid w:val="002C5E71"/>
    <w:rsid w:val="002D301A"/>
    <w:rsid w:val="002D39F9"/>
    <w:rsid w:val="002E1E2B"/>
    <w:rsid w:val="002E2EEF"/>
    <w:rsid w:val="002E6DF9"/>
    <w:rsid w:val="002E6ED0"/>
    <w:rsid w:val="002F0957"/>
    <w:rsid w:val="002F3567"/>
    <w:rsid w:val="002F4EE7"/>
    <w:rsid w:val="00310E42"/>
    <w:rsid w:val="0031162E"/>
    <w:rsid w:val="003226CF"/>
    <w:rsid w:val="003235E9"/>
    <w:rsid w:val="003276F1"/>
    <w:rsid w:val="00333D3C"/>
    <w:rsid w:val="00336F94"/>
    <w:rsid w:val="00337F39"/>
    <w:rsid w:val="00342019"/>
    <w:rsid w:val="00343A4E"/>
    <w:rsid w:val="0034494C"/>
    <w:rsid w:val="0035045B"/>
    <w:rsid w:val="003561A4"/>
    <w:rsid w:val="003600BA"/>
    <w:rsid w:val="003609FF"/>
    <w:rsid w:val="00366589"/>
    <w:rsid w:val="00375614"/>
    <w:rsid w:val="003760CE"/>
    <w:rsid w:val="00381116"/>
    <w:rsid w:val="003830E3"/>
    <w:rsid w:val="0038589A"/>
    <w:rsid w:val="003932D9"/>
    <w:rsid w:val="00394028"/>
    <w:rsid w:val="00395FBC"/>
    <w:rsid w:val="003A0FCC"/>
    <w:rsid w:val="003A4433"/>
    <w:rsid w:val="003C12D5"/>
    <w:rsid w:val="003C40A6"/>
    <w:rsid w:val="003C7109"/>
    <w:rsid w:val="003D4B65"/>
    <w:rsid w:val="003E17D4"/>
    <w:rsid w:val="003E4CF6"/>
    <w:rsid w:val="003E63C4"/>
    <w:rsid w:val="003F10CA"/>
    <w:rsid w:val="003F235D"/>
    <w:rsid w:val="003F6682"/>
    <w:rsid w:val="003F70C8"/>
    <w:rsid w:val="00406B57"/>
    <w:rsid w:val="00416701"/>
    <w:rsid w:val="004257DA"/>
    <w:rsid w:val="004278D9"/>
    <w:rsid w:val="00432540"/>
    <w:rsid w:val="00434A9B"/>
    <w:rsid w:val="00437577"/>
    <w:rsid w:val="00437FAA"/>
    <w:rsid w:val="00445D90"/>
    <w:rsid w:val="00446237"/>
    <w:rsid w:val="00450104"/>
    <w:rsid w:val="00453D31"/>
    <w:rsid w:val="00461CE8"/>
    <w:rsid w:val="0046664C"/>
    <w:rsid w:val="004678CA"/>
    <w:rsid w:val="004717EE"/>
    <w:rsid w:val="004719A8"/>
    <w:rsid w:val="00472E3A"/>
    <w:rsid w:val="004730A0"/>
    <w:rsid w:val="00477352"/>
    <w:rsid w:val="00480642"/>
    <w:rsid w:val="004865F1"/>
    <w:rsid w:val="00496086"/>
    <w:rsid w:val="004A4F60"/>
    <w:rsid w:val="004B56F8"/>
    <w:rsid w:val="004B715E"/>
    <w:rsid w:val="004B72CC"/>
    <w:rsid w:val="004C4E8E"/>
    <w:rsid w:val="004C78AC"/>
    <w:rsid w:val="004D08BE"/>
    <w:rsid w:val="004D222F"/>
    <w:rsid w:val="004E008B"/>
    <w:rsid w:val="004E0BAD"/>
    <w:rsid w:val="004E22B7"/>
    <w:rsid w:val="004E2E71"/>
    <w:rsid w:val="004E48BA"/>
    <w:rsid w:val="004E698C"/>
    <w:rsid w:val="004E77A9"/>
    <w:rsid w:val="004F0A62"/>
    <w:rsid w:val="00500403"/>
    <w:rsid w:val="00501B71"/>
    <w:rsid w:val="00502F80"/>
    <w:rsid w:val="005040D1"/>
    <w:rsid w:val="005042A6"/>
    <w:rsid w:val="00510259"/>
    <w:rsid w:val="00510C97"/>
    <w:rsid w:val="00512FCE"/>
    <w:rsid w:val="005157FA"/>
    <w:rsid w:val="00515EDF"/>
    <w:rsid w:val="00516618"/>
    <w:rsid w:val="005214AA"/>
    <w:rsid w:val="00522864"/>
    <w:rsid w:val="00527E48"/>
    <w:rsid w:val="00530A9A"/>
    <w:rsid w:val="00533111"/>
    <w:rsid w:val="00556492"/>
    <w:rsid w:val="00560554"/>
    <w:rsid w:val="005609FB"/>
    <w:rsid w:val="00562C4B"/>
    <w:rsid w:val="005671C3"/>
    <w:rsid w:val="005815E0"/>
    <w:rsid w:val="00584528"/>
    <w:rsid w:val="0058529E"/>
    <w:rsid w:val="00586838"/>
    <w:rsid w:val="00586EC8"/>
    <w:rsid w:val="00593BDE"/>
    <w:rsid w:val="005974E3"/>
    <w:rsid w:val="005A2EBE"/>
    <w:rsid w:val="005A740E"/>
    <w:rsid w:val="005B1203"/>
    <w:rsid w:val="005C0167"/>
    <w:rsid w:val="005C5A59"/>
    <w:rsid w:val="005D15AF"/>
    <w:rsid w:val="005D551D"/>
    <w:rsid w:val="005E0C1E"/>
    <w:rsid w:val="005E1A38"/>
    <w:rsid w:val="005E62AE"/>
    <w:rsid w:val="005F0C4B"/>
    <w:rsid w:val="005F2FEF"/>
    <w:rsid w:val="005F79D4"/>
    <w:rsid w:val="00600D53"/>
    <w:rsid w:val="0060628A"/>
    <w:rsid w:val="006153B5"/>
    <w:rsid w:val="0061786B"/>
    <w:rsid w:val="00623D21"/>
    <w:rsid w:val="00632023"/>
    <w:rsid w:val="00632574"/>
    <w:rsid w:val="0063275A"/>
    <w:rsid w:val="006362F7"/>
    <w:rsid w:val="006369B1"/>
    <w:rsid w:val="00637720"/>
    <w:rsid w:val="00640940"/>
    <w:rsid w:val="00640EE8"/>
    <w:rsid w:val="00646A5F"/>
    <w:rsid w:val="00651C9A"/>
    <w:rsid w:val="0065483F"/>
    <w:rsid w:val="00657A07"/>
    <w:rsid w:val="00657A31"/>
    <w:rsid w:val="006638D6"/>
    <w:rsid w:val="00671A02"/>
    <w:rsid w:val="0067555A"/>
    <w:rsid w:val="00675A1C"/>
    <w:rsid w:val="0068243B"/>
    <w:rsid w:val="006857CD"/>
    <w:rsid w:val="0069222E"/>
    <w:rsid w:val="00695B74"/>
    <w:rsid w:val="006A0D1C"/>
    <w:rsid w:val="006A1611"/>
    <w:rsid w:val="006B0DB8"/>
    <w:rsid w:val="006B1BED"/>
    <w:rsid w:val="006B32FD"/>
    <w:rsid w:val="006C128D"/>
    <w:rsid w:val="006C1A86"/>
    <w:rsid w:val="006C2909"/>
    <w:rsid w:val="006C6D42"/>
    <w:rsid w:val="006D386D"/>
    <w:rsid w:val="006E006A"/>
    <w:rsid w:val="006E2A6B"/>
    <w:rsid w:val="006F3B4B"/>
    <w:rsid w:val="006F6957"/>
    <w:rsid w:val="00701E93"/>
    <w:rsid w:val="00703440"/>
    <w:rsid w:val="0071016B"/>
    <w:rsid w:val="007146CB"/>
    <w:rsid w:val="00715B8F"/>
    <w:rsid w:val="007213AD"/>
    <w:rsid w:val="00726170"/>
    <w:rsid w:val="007263E0"/>
    <w:rsid w:val="0073450C"/>
    <w:rsid w:val="0074292B"/>
    <w:rsid w:val="007434CB"/>
    <w:rsid w:val="00743BEC"/>
    <w:rsid w:val="0075348F"/>
    <w:rsid w:val="00753891"/>
    <w:rsid w:val="007565CF"/>
    <w:rsid w:val="00757583"/>
    <w:rsid w:val="00760A7C"/>
    <w:rsid w:val="0076286B"/>
    <w:rsid w:val="00765E6A"/>
    <w:rsid w:val="00771455"/>
    <w:rsid w:val="00781207"/>
    <w:rsid w:val="00795F90"/>
    <w:rsid w:val="007A403D"/>
    <w:rsid w:val="007A6716"/>
    <w:rsid w:val="007A69F8"/>
    <w:rsid w:val="007B29CA"/>
    <w:rsid w:val="007B3C31"/>
    <w:rsid w:val="007B6199"/>
    <w:rsid w:val="007B718D"/>
    <w:rsid w:val="007B78CF"/>
    <w:rsid w:val="007C0849"/>
    <w:rsid w:val="007C63EE"/>
    <w:rsid w:val="007E3FDA"/>
    <w:rsid w:val="007F084D"/>
    <w:rsid w:val="007F0E12"/>
    <w:rsid w:val="007F1C6A"/>
    <w:rsid w:val="007F2ACD"/>
    <w:rsid w:val="00801429"/>
    <w:rsid w:val="00816C13"/>
    <w:rsid w:val="008221C7"/>
    <w:rsid w:val="008222A9"/>
    <w:rsid w:val="008232B3"/>
    <w:rsid w:val="008363F6"/>
    <w:rsid w:val="00837FA6"/>
    <w:rsid w:val="008419CD"/>
    <w:rsid w:val="00846767"/>
    <w:rsid w:val="008517EE"/>
    <w:rsid w:val="008528F1"/>
    <w:rsid w:val="00854524"/>
    <w:rsid w:val="0085624B"/>
    <w:rsid w:val="00871A1F"/>
    <w:rsid w:val="008723DE"/>
    <w:rsid w:val="00873884"/>
    <w:rsid w:val="0088218A"/>
    <w:rsid w:val="0088316C"/>
    <w:rsid w:val="0089032F"/>
    <w:rsid w:val="008A0F0E"/>
    <w:rsid w:val="008A21D9"/>
    <w:rsid w:val="008A2D16"/>
    <w:rsid w:val="008A362B"/>
    <w:rsid w:val="008A3B8C"/>
    <w:rsid w:val="008A4FA1"/>
    <w:rsid w:val="008A7960"/>
    <w:rsid w:val="008B4669"/>
    <w:rsid w:val="008B5A17"/>
    <w:rsid w:val="008C238D"/>
    <w:rsid w:val="008C3B63"/>
    <w:rsid w:val="008C5876"/>
    <w:rsid w:val="008D3610"/>
    <w:rsid w:val="008D560A"/>
    <w:rsid w:val="008E5D27"/>
    <w:rsid w:val="00901CCF"/>
    <w:rsid w:val="00902DE2"/>
    <w:rsid w:val="00903DCB"/>
    <w:rsid w:val="00905601"/>
    <w:rsid w:val="009171C7"/>
    <w:rsid w:val="00917A3C"/>
    <w:rsid w:val="0092303B"/>
    <w:rsid w:val="00923053"/>
    <w:rsid w:val="00925D79"/>
    <w:rsid w:val="0093739F"/>
    <w:rsid w:val="00940881"/>
    <w:rsid w:val="00940EB9"/>
    <w:rsid w:val="0094241C"/>
    <w:rsid w:val="009643F1"/>
    <w:rsid w:val="00972D71"/>
    <w:rsid w:val="00982FB8"/>
    <w:rsid w:val="00983355"/>
    <w:rsid w:val="00983606"/>
    <w:rsid w:val="00983697"/>
    <w:rsid w:val="00985AB1"/>
    <w:rsid w:val="009873B0"/>
    <w:rsid w:val="00987E0C"/>
    <w:rsid w:val="009906CF"/>
    <w:rsid w:val="00992621"/>
    <w:rsid w:val="0099349B"/>
    <w:rsid w:val="009937FA"/>
    <w:rsid w:val="009A18E8"/>
    <w:rsid w:val="009A2530"/>
    <w:rsid w:val="009A2ACA"/>
    <w:rsid w:val="009A5660"/>
    <w:rsid w:val="009A744F"/>
    <w:rsid w:val="009B273E"/>
    <w:rsid w:val="009B4E71"/>
    <w:rsid w:val="009B6BAE"/>
    <w:rsid w:val="009D00C7"/>
    <w:rsid w:val="009D0510"/>
    <w:rsid w:val="009D1546"/>
    <w:rsid w:val="009E1049"/>
    <w:rsid w:val="009E2E39"/>
    <w:rsid w:val="009E408B"/>
    <w:rsid w:val="009E4DD7"/>
    <w:rsid w:val="009E77EF"/>
    <w:rsid w:val="009F2AE2"/>
    <w:rsid w:val="009F3518"/>
    <w:rsid w:val="009F60E7"/>
    <w:rsid w:val="009F7A59"/>
    <w:rsid w:val="009F7A84"/>
    <w:rsid w:val="00A060EE"/>
    <w:rsid w:val="00A12226"/>
    <w:rsid w:val="00A14022"/>
    <w:rsid w:val="00A206D9"/>
    <w:rsid w:val="00A21462"/>
    <w:rsid w:val="00A220ED"/>
    <w:rsid w:val="00A2376E"/>
    <w:rsid w:val="00A245A8"/>
    <w:rsid w:val="00A30118"/>
    <w:rsid w:val="00A3252A"/>
    <w:rsid w:val="00A3569F"/>
    <w:rsid w:val="00A3791A"/>
    <w:rsid w:val="00A44912"/>
    <w:rsid w:val="00A50886"/>
    <w:rsid w:val="00A52425"/>
    <w:rsid w:val="00A60C81"/>
    <w:rsid w:val="00A65C30"/>
    <w:rsid w:val="00A76A5F"/>
    <w:rsid w:val="00A93ADC"/>
    <w:rsid w:val="00AA1D3A"/>
    <w:rsid w:val="00AA3886"/>
    <w:rsid w:val="00AA5300"/>
    <w:rsid w:val="00AA5305"/>
    <w:rsid w:val="00AA56C2"/>
    <w:rsid w:val="00AB0135"/>
    <w:rsid w:val="00AB1851"/>
    <w:rsid w:val="00AB1950"/>
    <w:rsid w:val="00AB1BEB"/>
    <w:rsid w:val="00AB37DF"/>
    <w:rsid w:val="00AB6E89"/>
    <w:rsid w:val="00AD315C"/>
    <w:rsid w:val="00AD4914"/>
    <w:rsid w:val="00AD4AFC"/>
    <w:rsid w:val="00AE1B45"/>
    <w:rsid w:val="00AE3E8F"/>
    <w:rsid w:val="00AE5ACA"/>
    <w:rsid w:val="00AE6A0C"/>
    <w:rsid w:val="00AF0314"/>
    <w:rsid w:val="00AF06B8"/>
    <w:rsid w:val="00AF2C09"/>
    <w:rsid w:val="00AF7C4A"/>
    <w:rsid w:val="00B0212B"/>
    <w:rsid w:val="00B07A1C"/>
    <w:rsid w:val="00B11CCE"/>
    <w:rsid w:val="00B15CB7"/>
    <w:rsid w:val="00B2414B"/>
    <w:rsid w:val="00B31423"/>
    <w:rsid w:val="00B3195E"/>
    <w:rsid w:val="00B31E21"/>
    <w:rsid w:val="00B36E82"/>
    <w:rsid w:val="00B4621D"/>
    <w:rsid w:val="00B46451"/>
    <w:rsid w:val="00B47C69"/>
    <w:rsid w:val="00B50206"/>
    <w:rsid w:val="00B522BA"/>
    <w:rsid w:val="00B53C6D"/>
    <w:rsid w:val="00B617C7"/>
    <w:rsid w:val="00B61D80"/>
    <w:rsid w:val="00B7174C"/>
    <w:rsid w:val="00B740A4"/>
    <w:rsid w:val="00B74666"/>
    <w:rsid w:val="00B76FB7"/>
    <w:rsid w:val="00B80F54"/>
    <w:rsid w:val="00B82956"/>
    <w:rsid w:val="00B9087F"/>
    <w:rsid w:val="00B90C85"/>
    <w:rsid w:val="00B9408E"/>
    <w:rsid w:val="00BA2903"/>
    <w:rsid w:val="00BA3DBB"/>
    <w:rsid w:val="00BA4438"/>
    <w:rsid w:val="00BA558F"/>
    <w:rsid w:val="00BA6B90"/>
    <w:rsid w:val="00BC2E1A"/>
    <w:rsid w:val="00BC5194"/>
    <w:rsid w:val="00BC52E2"/>
    <w:rsid w:val="00BD5F82"/>
    <w:rsid w:val="00BE103D"/>
    <w:rsid w:val="00BE7C98"/>
    <w:rsid w:val="00BF1E0F"/>
    <w:rsid w:val="00C07348"/>
    <w:rsid w:val="00C21929"/>
    <w:rsid w:val="00C21E47"/>
    <w:rsid w:val="00C34300"/>
    <w:rsid w:val="00C34403"/>
    <w:rsid w:val="00C3635D"/>
    <w:rsid w:val="00C37268"/>
    <w:rsid w:val="00C378ED"/>
    <w:rsid w:val="00C42B88"/>
    <w:rsid w:val="00C43AD7"/>
    <w:rsid w:val="00C442F5"/>
    <w:rsid w:val="00C44DE2"/>
    <w:rsid w:val="00C46F42"/>
    <w:rsid w:val="00C47349"/>
    <w:rsid w:val="00C52EAA"/>
    <w:rsid w:val="00C55BC2"/>
    <w:rsid w:val="00C570F5"/>
    <w:rsid w:val="00C6379A"/>
    <w:rsid w:val="00C70D32"/>
    <w:rsid w:val="00C84C04"/>
    <w:rsid w:val="00C87D36"/>
    <w:rsid w:val="00C935E2"/>
    <w:rsid w:val="00C9564A"/>
    <w:rsid w:val="00CA03F2"/>
    <w:rsid w:val="00CA0E2C"/>
    <w:rsid w:val="00CA25D3"/>
    <w:rsid w:val="00CB5A2E"/>
    <w:rsid w:val="00CC277B"/>
    <w:rsid w:val="00CC42E8"/>
    <w:rsid w:val="00CC4511"/>
    <w:rsid w:val="00CC4F86"/>
    <w:rsid w:val="00CD0976"/>
    <w:rsid w:val="00CD299F"/>
    <w:rsid w:val="00CD64A3"/>
    <w:rsid w:val="00CE1FAE"/>
    <w:rsid w:val="00CE6343"/>
    <w:rsid w:val="00CE6393"/>
    <w:rsid w:val="00CF32FA"/>
    <w:rsid w:val="00CF616B"/>
    <w:rsid w:val="00D0147F"/>
    <w:rsid w:val="00D01DBC"/>
    <w:rsid w:val="00D02F7D"/>
    <w:rsid w:val="00D07511"/>
    <w:rsid w:val="00D12E0C"/>
    <w:rsid w:val="00D17C50"/>
    <w:rsid w:val="00D208BD"/>
    <w:rsid w:val="00D37F33"/>
    <w:rsid w:val="00D40268"/>
    <w:rsid w:val="00D4625E"/>
    <w:rsid w:val="00D54FC3"/>
    <w:rsid w:val="00D63D5C"/>
    <w:rsid w:val="00D66053"/>
    <w:rsid w:val="00D70CD5"/>
    <w:rsid w:val="00D72135"/>
    <w:rsid w:val="00D741CA"/>
    <w:rsid w:val="00D75747"/>
    <w:rsid w:val="00D7659D"/>
    <w:rsid w:val="00D833ED"/>
    <w:rsid w:val="00D85D07"/>
    <w:rsid w:val="00D87583"/>
    <w:rsid w:val="00D8783D"/>
    <w:rsid w:val="00D910C7"/>
    <w:rsid w:val="00D92CE7"/>
    <w:rsid w:val="00D94300"/>
    <w:rsid w:val="00DA0625"/>
    <w:rsid w:val="00DA1AF4"/>
    <w:rsid w:val="00DA211D"/>
    <w:rsid w:val="00DA2BA6"/>
    <w:rsid w:val="00DB5D58"/>
    <w:rsid w:val="00DB66BE"/>
    <w:rsid w:val="00DC01D1"/>
    <w:rsid w:val="00DD1A61"/>
    <w:rsid w:val="00DD68F4"/>
    <w:rsid w:val="00DE173F"/>
    <w:rsid w:val="00DE401E"/>
    <w:rsid w:val="00DE5327"/>
    <w:rsid w:val="00DF07F4"/>
    <w:rsid w:val="00DF2074"/>
    <w:rsid w:val="00DF30A9"/>
    <w:rsid w:val="00DF397B"/>
    <w:rsid w:val="00DF49D8"/>
    <w:rsid w:val="00DF5965"/>
    <w:rsid w:val="00E007F6"/>
    <w:rsid w:val="00E022B4"/>
    <w:rsid w:val="00E039BC"/>
    <w:rsid w:val="00E04895"/>
    <w:rsid w:val="00E04898"/>
    <w:rsid w:val="00E063F5"/>
    <w:rsid w:val="00E1017C"/>
    <w:rsid w:val="00E105D8"/>
    <w:rsid w:val="00E14ECB"/>
    <w:rsid w:val="00E16CCA"/>
    <w:rsid w:val="00E170B3"/>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67484"/>
    <w:rsid w:val="00E71D66"/>
    <w:rsid w:val="00E72FFB"/>
    <w:rsid w:val="00E748D1"/>
    <w:rsid w:val="00E822E9"/>
    <w:rsid w:val="00E840BF"/>
    <w:rsid w:val="00E86D85"/>
    <w:rsid w:val="00E87367"/>
    <w:rsid w:val="00E87A8D"/>
    <w:rsid w:val="00E91FB2"/>
    <w:rsid w:val="00EA148C"/>
    <w:rsid w:val="00EA186A"/>
    <w:rsid w:val="00EA207B"/>
    <w:rsid w:val="00EA21B8"/>
    <w:rsid w:val="00EA3555"/>
    <w:rsid w:val="00EA5A82"/>
    <w:rsid w:val="00EA6250"/>
    <w:rsid w:val="00EA632D"/>
    <w:rsid w:val="00EA6D7C"/>
    <w:rsid w:val="00EA6F97"/>
    <w:rsid w:val="00EB006C"/>
    <w:rsid w:val="00EB0557"/>
    <w:rsid w:val="00EB7CD8"/>
    <w:rsid w:val="00EC06D3"/>
    <w:rsid w:val="00EC1A27"/>
    <w:rsid w:val="00EC2D90"/>
    <w:rsid w:val="00EC3D8C"/>
    <w:rsid w:val="00EC4681"/>
    <w:rsid w:val="00EC75DB"/>
    <w:rsid w:val="00ED72CA"/>
    <w:rsid w:val="00ED7B5E"/>
    <w:rsid w:val="00EE014A"/>
    <w:rsid w:val="00EE4026"/>
    <w:rsid w:val="00EF07C2"/>
    <w:rsid w:val="00EF2425"/>
    <w:rsid w:val="00EF257A"/>
    <w:rsid w:val="00EF2683"/>
    <w:rsid w:val="00EF627E"/>
    <w:rsid w:val="00F01197"/>
    <w:rsid w:val="00F10621"/>
    <w:rsid w:val="00F138B9"/>
    <w:rsid w:val="00F1685F"/>
    <w:rsid w:val="00F20273"/>
    <w:rsid w:val="00F21F95"/>
    <w:rsid w:val="00F258CD"/>
    <w:rsid w:val="00F30E88"/>
    <w:rsid w:val="00F321C8"/>
    <w:rsid w:val="00F34021"/>
    <w:rsid w:val="00F350A7"/>
    <w:rsid w:val="00F57EAD"/>
    <w:rsid w:val="00F601E9"/>
    <w:rsid w:val="00F603B4"/>
    <w:rsid w:val="00F613A3"/>
    <w:rsid w:val="00F6167F"/>
    <w:rsid w:val="00F651AA"/>
    <w:rsid w:val="00F65933"/>
    <w:rsid w:val="00F7238E"/>
    <w:rsid w:val="00F739FF"/>
    <w:rsid w:val="00F75DB1"/>
    <w:rsid w:val="00F77EF7"/>
    <w:rsid w:val="00F8202E"/>
    <w:rsid w:val="00F85524"/>
    <w:rsid w:val="00F932BA"/>
    <w:rsid w:val="00F94439"/>
    <w:rsid w:val="00F96D27"/>
    <w:rsid w:val="00FA5254"/>
    <w:rsid w:val="00FB67F4"/>
    <w:rsid w:val="00FB68B6"/>
    <w:rsid w:val="00FC178B"/>
    <w:rsid w:val="00FC5E35"/>
    <w:rsid w:val="00FD0B84"/>
    <w:rsid w:val="00FD12AA"/>
    <w:rsid w:val="00FD3E58"/>
    <w:rsid w:val="00FD447E"/>
    <w:rsid w:val="00FD6ADA"/>
    <w:rsid w:val="00FD7880"/>
    <w:rsid w:val="00FE0977"/>
    <w:rsid w:val="00FE50E9"/>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4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paragraph" w:styleId="NoSpacing">
    <w:name w:val="No Spacing"/>
    <w:uiPriority w:val="1"/>
    <w:qFormat/>
    <w:rsid w:val="00016E1C"/>
    <w:pPr>
      <w:suppressAutoHyphens/>
      <w:spacing w:after="0" w:line="240" w:lineRule="auto"/>
    </w:pPr>
    <w:rPr>
      <w:rFonts w:ascii="Calibri" w:eastAsia="Calibri" w:hAnsi="Calibri" w:cs="Times New Roman"/>
      <w:lang w:eastAsia="ar-SA"/>
    </w:rPr>
  </w:style>
  <w:style w:type="table" w:styleId="TableGrid">
    <w:name w:val="Table Grid"/>
    <w:basedOn w:val="TableNormal"/>
    <w:uiPriority w:val="59"/>
    <w:rsid w:val="00E8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paragraph" w:styleId="NoSpacing">
    <w:name w:val="No Spacing"/>
    <w:uiPriority w:val="1"/>
    <w:qFormat/>
    <w:rsid w:val="00016E1C"/>
    <w:pPr>
      <w:suppressAutoHyphens/>
      <w:spacing w:after="0" w:line="240" w:lineRule="auto"/>
    </w:pPr>
    <w:rPr>
      <w:rFonts w:ascii="Calibri" w:eastAsia="Calibri" w:hAnsi="Calibri" w:cs="Times New Roman"/>
      <w:lang w:eastAsia="ar-SA"/>
    </w:rPr>
  </w:style>
  <w:style w:type="table" w:styleId="TableGrid">
    <w:name w:val="Table Grid"/>
    <w:basedOn w:val="TableNormal"/>
    <w:uiPriority w:val="59"/>
    <w:rsid w:val="00E8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00345951">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490097302">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750612009">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eacea.ec.europa.eu/about-eacea/visual-identity_en"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2.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7724652-2102-43AC-A9EE-0FD7B7C4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version 4</vt:lpstr>
    </vt:vector>
  </TitlesOfParts>
  <Company>European Commission</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lastModifiedBy>Maria XGeorgiou</cp:lastModifiedBy>
  <cp:revision>21</cp:revision>
  <cp:lastPrinted>2019-12-10T09:09:00Z</cp:lastPrinted>
  <dcterms:created xsi:type="dcterms:W3CDTF">2020-06-10T11:53:00Z</dcterms:created>
  <dcterms:modified xsi:type="dcterms:W3CDTF">2020-06-12T11:55:00Z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